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olor w:val="000000"/>
          <w:sz w:val="72"/>
          <w:szCs w:val="72"/>
        </w:rPr>
      </w:pPr>
      <w:bookmarkStart w:id="0" w:name="_Toc15306267"/>
    </w:p>
    <w:p>
      <w:pPr>
        <w:spacing w:line="600" w:lineRule="exact"/>
        <w:jc w:val="center"/>
        <w:rPr>
          <w:rFonts w:eastAsia="方正小标宋简体"/>
          <w:color w:val="000000"/>
          <w:sz w:val="72"/>
          <w:szCs w:val="72"/>
        </w:rPr>
      </w:pPr>
    </w:p>
    <w:p>
      <w:pPr>
        <w:spacing w:line="600" w:lineRule="exact"/>
        <w:jc w:val="center"/>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9846"/>
      <w:bookmarkStart w:id="2" w:name="_Toc15377425"/>
      <w:bookmarkStart w:id="3" w:name="_Toc9075"/>
      <w:bookmarkStart w:id="4" w:name="_Toc15377193"/>
      <w:bookmarkStart w:id="5" w:name="_Toc14892"/>
      <w:bookmarkStart w:id="6" w:name="_Toc7282"/>
      <w:bookmarkStart w:id="7" w:name="_Toc2090"/>
      <w:bookmarkStart w:id="8" w:name="_Toc2825"/>
      <w:bookmarkStart w:id="9" w:name="_Toc15396597"/>
      <w:bookmarkStart w:id="10" w:name="_Toc15396475"/>
      <w:bookmarkStart w:id="11" w:name="_Toc15378441"/>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bookmarkEnd w:id="6"/>
      <w:bookmarkEnd w:id="7"/>
      <w:bookmarkEnd w:id="8"/>
      <w:bookmarkEnd w:id="9"/>
      <w:bookmarkEnd w:id="10"/>
      <w:bookmarkEnd w:id="11"/>
    </w:p>
    <w:p>
      <w:pPr>
        <w:adjustRightInd w:val="0"/>
        <w:snapToGrid w:val="0"/>
        <w:spacing w:line="360" w:lineRule="auto"/>
        <w:jc w:val="center"/>
        <w:outlineLvl w:val="0"/>
        <w:rPr>
          <w:rFonts w:eastAsia="方正小标宋简体"/>
          <w:color w:val="000000"/>
          <w:sz w:val="72"/>
          <w:szCs w:val="72"/>
        </w:rPr>
      </w:pPr>
      <w:bookmarkStart w:id="12" w:name="_Toc15396476"/>
      <w:bookmarkStart w:id="13" w:name="_Toc307"/>
      <w:bookmarkStart w:id="14" w:name="_Toc15396598"/>
      <w:bookmarkStart w:id="15" w:name="_Toc7355"/>
      <w:bookmarkStart w:id="16" w:name="_Toc12305"/>
      <w:bookmarkStart w:id="17" w:name="_Toc15378442"/>
      <w:bookmarkStart w:id="18" w:name="_Toc1281"/>
      <w:bookmarkStart w:id="19" w:name="_Toc28274"/>
      <w:bookmarkStart w:id="20" w:name="_Toc15377194"/>
      <w:bookmarkStart w:id="21" w:name="_Toc17830"/>
      <w:bookmarkStart w:id="22" w:name="_Toc15377426"/>
      <w:r>
        <w:rPr>
          <w:rFonts w:eastAsia="方正小标宋简体"/>
          <w:color w:val="000000"/>
          <w:sz w:val="48"/>
          <w:szCs w:val="48"/>
        </w:rPr>
        <w:t>四川省</w:t>
      </w:r>
      <w:bookmarkEnd w:id="0"/>
      <w:bookmarkStart w:id="23" w:name="_Toc15306268"/>
      <w:r>
        <w:rPr>
          <w:rFonts w:eastAsia="方正小标宋简体"/>
          <w:color w:val="000000"/>
          <w:sz w:val="48"/>
          <w:szCs w:val="48"/>
        </w:rPr>
        <w:t>攀枝花市文化</w:t>
      </w:r>
      <w:r>
        <w:rPr>
          <w:rFonts w:hint="eastAsia" w:eastAsia="方正小标宋简体"/>
          <w:color w:val="000000"/>
          <w:sz w:val="48"/>
          <w:szCs w:val="48"/>
        </w:rPr>
        <w:t>艺术中心</w:t>
      </w:r>
      <w:r>
        <w:rPr>
          <w:rFonts w:eastAsia="方正小标宋简体"/>
          <w:color w:val="000000"/>
          <w:sz w:val="48"/>
          <w:szCs w:val="48"/>
        </w:rPr>
        <w:t>决算</w:t>
      </w:r>
      <w:bookmarkEnd w:id="12"/>
      <w:bookmarkEnd w:id="13"/>
      <w:bookmarkEnd w:id="14"/>
      <w:bookmarkEnd w:id="15"/>
      <w:bookmarkEnd w:id="16"/>
      <w:bookmarkEnd w:id="17"/>
      <w:bookmarkEnd w:id="18"/>
      <w:bookmarkEnd w:id="19"/>
      <w:bookmarkEnd w:id="20"/>
      <w:bookmarkEnd w:id="21"/>
      <w:bookmarkEnd w:id="22"/>
      <w:bookmarkEnd w:id="23"/>
    </w:p>
    <w:p>
      <w:pPr>
        <w:adjustRightInd w:val="0"/>
        <w:snapToGrid w:val="0"/>
        <w:spacing w:line="360" w:lineRule="auto"/>
        <w:jc w:val="center"/>
        <w:rPr>
          <w:rFonts w:eastAsia="方正小标宋简体"/>
          <w:color w:val="000000"/>
          <w:sz w:val="52"/>
          <w:szCs w:val="52"/>
        </w:rPr>
      </w:pPr>
    </w:p>
    <w:p>
      <w:pPr>
        <w:widowControl/>
        <w:jc w:val="center"/>
        <w:rPr>
          <w:rFonts w:eastAsia="黑体"/>
          <w:color w:val="00000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p>
    <w:p>
      <w:pPr>
        <w:widowControl/>
        <w:jc w:val="center"/>
        <w:rPr>
          <w:rFonts w:eastAsia="黑体"/>
          <w:color w:val="000000"/>
          <w:sz w:val="48"/>
          <w:szCs w:val="48"/>
        </w:rPr>
      </w:pPr>
      <w:r>
        <w:rPr>
          <w:rFonts w:eastAsia="黑体"/>
          <w:color w:val="000000"/>
          <w:sz w:val="48"/>
          <w:szCs w:val="48"/>
        </w:rPr>
        <w:t>目录</w:t>
      </w:r>
    </w:p>
    <w:p>
      <w:pPr>
        <w:widowControl/>
        <w:jc w:val="center"/>
        <w:rPr>
          <w:rFonts w:eastAsia="黑体"/>
          <w:sz w:val="28"/>
          <w:szCs w:val="28"/>
        </w:rPr>
      </w:pPr>
    </w:p>
    <w:p>
      <w:pPr>
        <w:pStyle w:val="12"/>
        <w:rPr>
          <w:rFonts w:ascii="Times New Roman" w:hAnsi="Times New Roman"/>
        </w:rPr>
      </w:pPr>
      <w:r>
        <w:rPr>
          <w:rFonts w:ascii="Times New Roman" w:hAnsi="Times New Roman"/>
        </w:rPr>
        <w:t>公开时间：2021年</w:t>
      </w:r>
      <w:r>
        <w:rPr>
          <w:rFonts w:hint="eastAsia" w:ascii="Times New Roman" w:hAnsi="Times New Roman"/>
        </w:rPr>
        <w:t>9</w:t>
      </w:r>
      <w:r>
        <w:rPr>
          <w:rFonts w:ascii="Times New Roman" w:hAnsi="Times New Roman"/>
        </w:rPr>
        <w:t>月</w:t>
      </w:r>
      <w:r>
        <w:rPr>
          <w:rFonts w:hint="eastAsia" w:ascii="Times New Roman" w:hAnsi="Times New Roman"/>
        </w:rPr>
        <w:t>1</w:t>
      </w:r>
      <w:r>
        <w:rPr>
          <w:rFonts w:hint="eastAsia" w:ascii="Times New Roman" w:hAnsi="Times New Roman"/>
          <w:lang w:val="en-US" w:eastAsia="zh-CN"/>
        </w:rPr>
        <w:t>0</w:t>
      </w:r>
      <w:r>
        <w:rPr>
          <w:rFonts w:ascii="Times New Roman" w:hAnsi="Times New Roman"/>
        </w:rPr>
        <w:t>日</w:t>
      </w:r>
    </w:p>
    <w:p>
      <w:pPr>
        <w:pStyle w:val="12"/>
        <w:tabs>
          <w:tab w:val="right" w:leader="dot" w:pos="8306"/>
          <w:tab w:val="clear" w:pos="8296"/>
        </w:tabs>
        <w:rPr>
          <w:rFonts w:ascii="Times New Roman" w:hAnsi="Times New Roman"/>
          <w:lang w:val="en-US" w:eastAsia="zh-C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p>
    <w:p>
      <w:pPr>
        <w:pStyle w:val="12"/>
        <w:tabs>
          <w:tab w:val="right" w:leader="dot" w:pos="8306"/>
          <w:tab w:val="clear" w:pos="8296"/>
        </w:tabs>
        <w:spacing w:line="520" w:lineRule="exact"/>
        <w:rPr>
          <w:rFonts w:ascii="Times New Roman" w:hAnsi="Times New Roman"/>
          <w:lang w:val="en-US" w:eastAsia="zh-CN"/>
        </w:rPr>
      </w:pPr>
      <w:r>
        <w:fldChar w:fldCharType="begin"/>
      </w:r>
      <w:r>
        <w:instrText xml:space="preserve"> HYPERLINK \l "_Toc31480" </w:instrText>
      </w:r>
      <w:r>
        <w:fldChar w:fldCharType="separate"/>
      </w:r>
      <w:r>
        <w:rPr>
          <w:rFonts w:ascii="Times New Roman" w:hAnsi="Times New Roman" w:eastAsia="黑体"/>
          <w:lang w:val="en-US" w:eastAsia="zh-CN"/>
        </w:rPr>
        <w:t>第一部分 部门概况</w:t>
      </w:r>
      <w:r>
        <w:rPr>
          <w:rFonts w:ascii="Times New Roman" w:hAnsi="Times New Roman"/>
          <w:lang w:val="en-US" w:eastAsia="zh-CN"/>
        </w:rPr>
        <w:tab/>
      </w:r>
      <w:r>
        <w:rPr>
          <w:rFonts w:ascii="Times New Roman" w:hAnsi="Times New Roman"/>
          <w:lang w:val="en-US" w:eastAsia="zh-CN"/>
        </w:rPr>
        <w:fldChar w:fldCharType="begin"/>
      </w:r>
      <w:r>
        <w:rPr>
          <w:rFonts w:ascii="Times New Roman" w:hAnsi="Times New Roman"/>
          <w:lang w:val="en-US" w:eastAsia="zh-CN"/>
        </w:rPr>
        <w:instrText xml:space="preserve"> PAGEREF _Toc31480 \h </w:instrText>
      </w:r>
      <w:r>
        <w:rPr>
          <w:rFonts w:ascii="Times New Roman" w:hAnsi="Times New Roman"/>
          <w:lang w:val="en-US" w:eastAsia="zh-CN"/>
        </w:rPr>
        <w:fldChar w:fldCharType="separate"/>
      </w:r>
      <w:r>
        <w:rPr>
          <w:rFonts w:ascii="Times New Roman" w:hAnsi="Times New Roman"/>
          <w:lang w:val="en-US" w:eastAsia="zh-CN"/>
        </w:rPr>
        <w:t>1</w:t>
      </w:r>
      <w:r>
        <w:rPr>
          <w:rFonts w:ascii="Times New Roman" w:hAnsi="Times New Roman"/>
          <w:lang w:val="en-US" w:eastAsia="zh-CN"/>
        </w:rPr>
        <w:fldChar w:fldCharType="end"/>
      </w:r>
      <w:r>
        <w:rPr>
          <w:rFonts w:ascii="Times New Roman" w:hAnsi="Times New Roman"/>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"_Toc122" </w:instrText>
      </w:r>
      <w:r>
        <w:fldChar w:fldCharType="separate"/>
      </w:r>
      <w:r>
        <w:rPr>
          <w:rFonts w:eastAsia="黑体"/>
          <w:lang w:val="en-US" w:eastAsia="zh-CN"/>
        </w:rPr>
        <w:t>一、基本职能及主要工作</w:t>
      </w:r>
      <w:r>
        <w:rPr>
          <w:lang w:val="en-US" w:eastAsia="zh-CN"/>
        </w:rPr>
        <w:tab/>
      </w:r>
      <w:r>
        <w:rPr>
          <w:lang w:val="en-US" w:eastAsia="zh-CN"/>
        </w:rPr>
        <w:fldChar w:fldCharType="begin"/>
      </w:r>
      <w:r>
        <w:rPr>
          <w:lang w:val="en-US" w:eastAsia="zh-CN"/>
        </w:rPr>
        <w:instrText xml:space="preserve"> PAGEREF _Toc122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"_Toc17384" </w:instrText>
      </w:r>
      <w:r>
        <w:fldChar w:fldCharType="separate"/>
      </w:r>
      <w:r>
        <w:rPr>
          <w:rFonts w:eastAsia="黑体"/>
          <w:lang w:val="en-US" w:eastAsia="zh-CN"/>
        </w:rPr>
        <w:t>二、机构设置</w:t>
      </w:r>
      <w:r>
        <w:rPr>
          <w:lang w:val="en-US" w:eastAsia="zh-CN"/>
        </w:rPr>
        <w:tab/>
      </w:r>
      <w:r>
        <w:rPr>
          <w:lang w:val="en-US" w:eastAsia="zh-CN"/>
        </w:rPr>
        <w:fldChar w:fldCharType="begin"/>
      </w:r>
      <w:r>
        <w:rPr>
          <w:lang w:val="en-US" w:eastAsia="zh-CN"/>
        </w:rPr>
        <w:instrText xml:space="preserve"> PAGEREF _Toc17384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2"/>
        <w:tabs>
          <w:tab w:val="right" w:leader="dot" w:pos="8306"/>
          <w:tab w:val="clear" w:pos="8296"/>
        </w:tabs>
        <w:spacing w:line="520" w:lineRule="exact"/>
        <w:rPr>
          <w:rFonts w:ascii="Times New Roman" w:hAnsi="Times New Roman"/>
          <w:lang w:val="en-US" w:eastAsia="zh-CN"/>
        </w:rPr>
      </w:pPr>
      <w:r>
        <w:fldChar w:fldCharType="begin"/>
      </w:r>
      <w:r>
        <w:instrText xml:space="preserve"> HYPERLINK \l "_Toc15918" </w:instrText>
      </w:r>
      <w:r>
        <w:fldChar w:fldCharType="separate"/>
      </w:r>
      <w:r>
        <w:rPr>
          <w:rFonts w:ascii="Times New Roman" w:hAnsi="Times New Roman" w:eastAsia="黑体"/>
          <w:lang w:val="en-US" w:eastAsia="zh-CN"/>
        </w:rPr>
        <w:t>第二部分 2020年度部门决算情况说明</w:t>
      </w:r>
      <w:r>
        <w:rPr>
          <w:rFonts w:ascii="Times New Roman" w:hAnsi="Times New Roman"/>
          <w:lang w:val="en-US" w:eastAsia="zh-CN"/>
        </w:rPr>
        <w:tab/>
      </w:r>
      <w:r>
        <w:rPr>
          <w:rFonts w:ascii="Times New Roman" w:hAnsi="Times New Roman"/>
          <w:lang w:val="en-US" w:eastAsia="zh-CN"/>
        </w:rPr>
        <w:fldChar w:fldCharType="begin"/>
      </w:r>
      <w:r>
        <w:rPr>
          <w:rFonts w:ascii="Times New Roman" w:hAnsi="Times New Roman"/>
          <w:lang w:val="en-US" w:eastAsia="zh-CN"/>
        </w:rPr>
        <w:instrText xml:space="preserve"> PAGEREF _Toc15918 \h </w:instrText>
      </w:r>
      <w:r>
        <w:rPr>
          <w:rFonts w:ascii="Times New Roman" w:hAnsi="Times New Roman"/>
          <w:lang w:val="en-US" w:eastAsia="zh-CN"/>
        </w:rPr>
        <w:fldChar w:fldCharType="separate"/>
      </w:r>
      <w:r>
        <w:rPr>
          <w:rFonts w:ascii="Times New Roman" w:hAnsi="Times New Roman"/>
          <w:lang w:val="en-US" w:eastAsia="zh-CN"/>
        </w:rPr>
        <w:t>3</w:t>
      </w:r>
      <w:r>
        <w:rPr>
          <w:rFonts w:ascii="Times New Roman" w:hAnsi="Times New Roman"/>
          <w:lang w:val="en-US" w:eastAsia="zh-CN"/>
        </w:rPr>
        <w:fldChar w:fldCharType="end"/>
      </w:r>
      <w:r>
        <w:rPr>
          <w:rFonts w:ascii="Times New Roman" w:hAnsi="Times New Roman"/>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"_Toc93" </w:instrText>
      </w:r>
      <w:r>
        <w:fldChar w:fldCharType="separate"/>
      </w:r>
      <w:r>
        <w:rPr>
          <w:rFonts w:eastAsia="黑体"/>
          <w:lang w:val="en-US" w:eastAsia="zh-CN"/>
        </w:rPr>
        <w:t xml:space="preserve">一、 </w:t>
      </w:r>
      <w:r>
        <w:rPr>
          <w:rFonts w:eastAsia="黑体"/>
          <w:szCs w:val="32"/>
          <w:lang w:val="en-US" w:eastAsia="zh-CN"/>
        </w:rPr>
        <w:t>收</w:t>
      </w:r>
      <w:r>
        <w:rPr>
          <w:rFonts w:eastAsia="黑体"/>
          <w:lang w:val="en-US" w:eastAsia="zh-CN"/>
        </w:rPr>
        <w:t>入支出决算总体情况说明</w:t>
      </w:r>
      <w:r>
        <w:rPr>
          <w:lang w:val="en-US" w:eastAsia="zh-CN"/>
        </w:rPr>
        <w:tab/>
      </w:r>
      <w:r>
        <w:rPr>
          <w:lang w:val="en-US" w:eastAsia="zh-CN"/>
        </w:rPr>
        <w:fldChar w:fldCharType="begin"/>
      </w:r>
      <w:r>
        <w:rPr>
          <w:lang w:val="en-US" w:eastAsia="zh-CN"/>
        </w:rPr>
        <w:instrText xml:space="preserve"> PAGEREF _Toc93 \h </w:instrText>
      </w:r>
      <w:r>
        <w:rPr>
          <w:lang w:val="en-US" w:eastAsia="zh-CN"/>
        </w:rPr>
        <w:fldChar w:fldCharType="separate"/>
      </w:r>
      <w:r>
        <w:rPr>
          <w:lang w:val="en-US" w:eastAsia="zh-CN"/>
        </w:rPr>
        <w:t>3</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"_Toc27325" </w:instrText>
      </w:r>
      <w:r>
        <w:fldChar w:fldCharType="separate"/>
      </w:r>
      <w:r>
        <w:rPr>
          <w:rFonts w:eastAsia="黑体"/>
          <w:bCs/>
          <w:lang w:val="en-US" w:eastAsia="zh-CN"/>
        </w:rPr>
        <w:t>二、 收入决算情况说明</w:t>
      </w:r>
      <w:r>
        <w:rPr>
          <w:lang w:val="en-US" w:eastAsia="zh-CN"/>
        </w:rPr>
        <w:tab/>
      </w:r>
      <w:r>
        <w:rPr>
          <w:lang w:val="en-US" w:eastAsia="zh-CN"/>
        </w:rPr>
        <w:fldChar w:fldCharType="begin"/>
      </w:r>
      <w:r>
        <w:rPr>
          <w:lang w:val="en-US" w:eastAsia="zh-CN"/>
        </w:rPr>
        <w:instrText xml:space="preserve"> PAGEREF _Toc27325 \h </w:instrText>
      </w:r>
      <w:r>
        <w:rPr>
          <w:lang w:val="en-US" w:eastAsia="zh-CN"/>
        </w:rPr>
        <w:fldChar w:fldCharType="separate"/>
      </w:r>
      <w:r>
        <w:rPr>
          <w:lang w:val="en-US" w:eastAsia="zh-CN"/>
        </w:rPr>
        <w:t>4</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"_Toc13273" </w:instrText>
      </w:r>
      <w:r>
        <w:fldChar w:fldCharType="separate"/>
      </w:r>
      <w:r>
        <w:rPr>
          <w:rFonts w:eastAsia="黑体"/>
          <w:lang w:val="en-US" w:eastAsia="zh-CN"/>
        </w:rPr>
        <w:t xml:space="preserve">三、 </w:t>
      </w:r>
      <w:r>
        <w:rPr>
          <w:rFonts w:eastAsia="黑体"/>
          <w:szCs w:val="32"/>
          <w:lang w:val="en-US" w:eastAsia="zh-CN"/>
        </w:rPr>
        <w:t>支</w:t>
      </w:r>
      <w:r>
        <w:rPr>
          <w:rFonts w:eastAsia="黑体"/>
          <w:lang w:val="en-US" w:eastAsia="zh-CN"/>
        </w:rPr>
        <w:t>出决算情况说明</w:t>
      </w:r>
      <w:r>
        <w:rPr>
          <w:lang w:val="en-US" w:eastAsia="zh-CN"/>
        </w:rPr>
        <w:tab/>
      </w:r>
      <w:r>
        <w:rPr>
          <w:lang w:val="en-US" w:eastAsia="zh-CN"/>
        </w:rPr>
        <w:fldChar w:fldCharType="begin"/>
      </w:r>
      <w:r>
        <w:rPr>
          <w:lang w:val="en-US" w:eastAsia="zh-CN"/>
        </w:rPr>
        <w:instrText xml:space="preserve"> PAGEREF _Toc13273 \h </w:instrText>
      </w:r>
      <w:r>
        <w:rPr>
          <w:lang w:val="en-US" w:eastAsia="zh-CN"/>
        </w:rPr>
        <w:fldChar w:fldCharType="separate"/>
      </w:r>
      <w:r>
        <w:rPr>
          <w:lang w:val="en-US" w:eastAsia="zh-CN"/>
        </w:rPr>
        <w:t>5</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"_Toc12584" </w:instrText>
      </w:r>
      <w:r>
        <w:fldChar w:fldCharType="separate"/>
      </w:r>
      <w:r>
        <w:rPr>
          <w:rFonts w:eastAsia="黑体"/>
          <w:szCs w:val="32"/>
          <w:lang w:val="en-US" w:eastAsia="zh-CN"/>
        </w:rPr>
        <w:t>四、财</w:t>
      </w:r>
      <w:r>
        <w:rPr>
          <w:rFonts w:eastAsia="黑体"/>
          <w:lang w:val="en-US" w:eastAsia="zh-CN"/>
        </w:rPr>
        <w:t>政拨款收入支出决算总体情况说明</w:t>
      </w:r>
      <w:r>
        <w:rPr>
          <w:lang w:val="en-US" w:eastAsia="zh-CN"/>
        </w:rPr>
        <w:tab/>
      </w:r>
      <w:r>
        <w:rPr>
          <w:lang w:val="en-US" w:eastAsia="zh-CN"/>
        </w:rPr>
        <w:fldChar w:fldCharType="begin"/>
      </w:r>
      <w:r>
        <w:rPr>
          <w:lang w:val="en-US" w:eastAsia="zh-CN"/>
        </w:rPr>
        <w:instrText xml:space="preserve"> PAGEREF _Toc12584 \h </w:instrText>
      </w:r>
      <w:r>
        <w:rPr>
          <w:lang w:val="en-US" w:eastAsia="zh-CN"/>
        </w:rPr>
        <w:fldChar w:fldCharType="separate"/>
      </w:r>
      <w:r>
        <w:rPr>
          <w:lang w:val="en-US" w:eastAsia="zh-CN"/>
        </w:rPr>
        <w:t>6</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"_Toc16816" </w:instrText>
      </w:r>
      <w:r>
        <w:fldChar w:fldCharType="separate"/>
      </w:r>
      <w:r>
        <w:rPr>
          <w:rFonts w:eastAsia="黑体"/>
          <w:szCs w:val="32"/>
          <w:lang w:val="en-US" w:eastAsia="zh-CN"/>
        </w:rPr>
        <w:t>五、一</w:t>
      </w:r>
      <w:r>
        <w:rPr>
          <w:rFonts w:eastAsia="黑体"/>
          <w:lang w:val="en-US" w:eastAsia="zh-CN"/>
        </w:rPr>
        <w:t>般公共预算财政拨款支出决算情况说明</w:t>
      </w:r>
      <w:r>
        <w:rPr>
          <w:lang w:val="en-US" w:eastAsia="zh-CN"/>
        </w:rPr>
        <w:tab/>
      </w:r>
      <w:r>
        <w:rPr>
          <w:lang w:val="en-US" w:eastAsia="zh-CN"/>
        </w:rPr>
        <w:fldChar w:fldCharType="begin"/>
      </w:r>
      <w:r>
        <w:rPr>
          <w:lang w:val="en-US" w:eastAsia="zh-CN"/>
        </w:rPr>
        <w:instrText xml:space="preserve"> PAGEREF _Toc16816 \h </w:instrText>
      </w:r>
      <w:r>
        <w:rPr>
          <w:lang w:val="en-US" w:eastAsia="zh-CN"/>
        </w:rPr>
        <w:fldChar w:fldCharType="separate"/>
      </w:r>
      <w:r>
        <w:rPr>
          <w:lang w:val="en-US" w:eastAsia="zh-CN"/>
        </w:rPr>
        <w:t>7</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"_Toc1155" </w:instrText>
      </w:r>
      <w:r>
        <w:fldChar w:fldCharType="separate"/>
      </w:r>
      <w:r>
        <w:rPr>
          <w:rFonts w:eastAsia="黑体"/>
          <w:szCs w:val="32"/>
          <w:lang w:val="en-US" w:eastAsia="zh-CN"/>
        </w:rPr>
        <w:t>六、一</w:t>
      </w:r>
      <w:r>
        <w:rPr>
          <w:rFonts w:eastAsia="黑体"/>
          <w:lang w:val="en-US" w:eastAsia="zh-CN"/>
        </w:rPr>
        <w:t>般公共预算财政拨款基本支出决算情况说明</w:t>
      </w:r>
      <w:r>
        <w:rPr>
          <w:lang w:val="en-US" w:eastAsia="zh-CN"/>
        </w:rPr>
        <w:tab/>
      </w:r>
      <w:r>
        <w:rPr>
          <w:lang w:val="en-US" w:eastAsia="zh-CN"/>
        </w:rPr>
        <w:fldChar w:fldCharType="begin"/>
      </w:r>
      <w:r>
        <w:rPr>
          <w:lang w:val="en-US" w:eastAsia="zh-CN"/>
        </w:rPr>
        <w:instrText xml:space="preserve"> PAGEREF _Toc1155 \h </w:instrText>
      </w:r>
      <w:r>
        <w:rPr>
          <w:lang w:val="en-US" w:eastAsia="zh-CN"/>
        </w:rPr>
        <w:fldChar w:fldCharType="separate"/>
      </w:r>
      <w:r>
        <w:rPr>
          <w:lang w:val="en-US" w:eastAsia="zh-CN"/>
        </w:rPr>
        <w:t>9</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"_Toc8439" </w:instrText>
      </w:r>
      <w:r>
        <w:fldChar w:fldCharType="separate"/>
      </w:r>
      <w:r>
        <w:rPr>
          <w:rFonts w:eastAsia="黑体"/>
          <w:szCs w:val="32"/>
          <w:lang w:val="en-US" w:eastAsia="zh-CN"/>
        </w:rPr>
        <w:t>七、</w:t>
      </w:r>
      <w:r>
        <w:rPr>
          <w:rFonts w:eastAsia="黑体"/>
          <w:lang w:val="en-US" w:eastAsia="zh-CN"/>
        </w:rPr>
        <w:t>“三公”经费财政拨款支出决算情况说明</w:t>
      </w:r>
      <w:r>
        <w:rPr>
          <w:lang w:val="en-US" w:eastAsia="zh-CN"/>
        </w:rPr>
        <w:tab/>
      </w:r>
      <w:r>
        <w:rPr>
          <w:lang w:val="en-US" w:eastAsia="zh-CN"/>
        </w:rPr>
        <w:fldChar w:fldCharType="begin"/>
      </w:r>
      <w:r>
        <w:rPr>
          <w:lang w:val="en-US" w:eastAsia="zh-CN"/>
        </w:rPr>
        <w:instrText xml:space="preserve"> PAGEREF _Toc8439 \h </w:instrText>
      </w:r>
      <w:r>
        <w:rPr>
          <w:lang w:val="en-US" w:eastAsia="zh-CN"/>
        </w:rPr>
        <w:fldChar w:fldCharType="separate"/>
      </w:r>
      <w:r>
        <w:rPr>
          <w:lang w:val="en-US" w:eastAsia="zh-CN"/>
        </w:rPr>
        <w:t>10</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"_Toc5693" </w:instrText>
      </w:r>
      <w:r>
        <w:fldChar w:fldCharType="separate"/>
      </w:r>
      <w:r>
        <w:rPr>
          <w:rFonts w:eastAsia="黑体"/>
          <w:szCs w:val="32"/>
          <w:lang w:val="en-US" w:eastAsia="zh-CN"/>
        </w:rPr>
        <w:t>八、</w:t>
      </w:r>
      <w:r>
        <w:rPr>
          <w:rFonts w:eastAsia="黑体"/>
          <w:lang w:val="en-US" w:eastAsia="zh-CN"/>
        </w:rPr>
        <w:t>政府性基金预算支出决算情况说明</w:t>
      </w:r>
      <w:r>
        <w:rPr>
          <w:lang w:val="en-US" w:eastAsia="zh-CN"/>
        </w:rPr>
        <w:tab/>
      </w:r>
      <w:r>
        <w:rPr>
          <w:lang w:val="en-US" w:eastAsia="zh-CN"/>
        </w:rPr>
        <w:fldChar w:fldCharType="begin"/>
      </w:r>
      <w:r>
        <w:rPr>
          <w:lang w:val="en-US" w:eastAsia="zh-CN"/>
        </w:rPr>
        <w:instrText xml:space="preserve"> PAGEREF _Toc5693 \h </w:instrText>
      </w:r>
      <w:r>
        <w:rPr>
          <w:lang w:val="en-US" w:eastAsia="zh-CN"/>
        </w:rPr>
        <w:fldChar w:fldCharType="separate"/>
      </w:r>
      <w:r>
        <w:rPr>
          <w:lang w:val="en-US" w:eastAsia="zh-CN"/>
        </w:rPr>
        <w:t>12</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"_Toc10809" </w:instrText>
      </w:r>
      <w:r>
        <w:fldChar w:fldCharType="separate"/>
      </w:r>
      <w:r>
        <w:rPr>
          <w:rFonts w:eastAsia="黑体"/>
          <w:lang w:val="en-US" w:eastAsia="zh-CN"/>
        </w:rPr>
        <w:t>九、 国有资本经营预算支出决算情况说明</w:t>
      </w:r>
      <w:r>
        <w:rPr>
          <w:lang w:val="en-US" w:eastAsia="zh-CN"/>
        </w:rPr>
        <w:tab/>
      </w:r>
      <w:r>
        <w:rPr>
          <w:lang w:val="en-US" w:eastAsia="zh-CN"/>
        </w:rPr>
        <w:fldChar w:fldCharType="begin"/>
      </w:r>
      <w:r>
        <w:rPr>
          <w:lang w:val="en-US" w:eastAsia="zh-CN"/>
        </w:rPr>
        <w:instrText xml:space="preserve"> PAGEREF _Toc10809 \h </w:instrText>
      </w:r>
      <w:r>
        <w:rPr>
          <w:lang w:val="en-US" w:eastAsia="zh-CN"/>
        </w:rPr>
        <w:fldChar w:fldCharType="separate"/>
      </w:r>
      <w:r>
        <w:rPr>
          <w:lang w:val="en-US" w:eastAsia="zh-CN"/>
        </w:rPr>
        <w:t>12</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"_Toc22477" </w:instrText>
      </w:r>
      <w:r>
        <w:fldChar w:fldCharType="separate"/>
      </w:r>
      <w:r>
        <w:rPr>
          <w:rFonts w:eastAsia="黑体"/>
          <w:szCs w:val="32"/>
          <w:lang w:val="en-US" w:eastAsia="zh-CN"/>
        </w:rPr>
        <w:t>十</w:t>
      </w:r>
      <w:r>
        <w:rPr>
          <w:rFonts w:eastAsia="黑体"/>
          <w:lang w:val="en-US" w:eastAsia="zh-CN"/>
        </w:rPr>
        <w:t>、其他重要事项的情况说明</w:t>
      </w:r>
      <w:r>
        <w:rPr>
          <w:lang w:val="en-US" w:eastAsia="zh-CN"/>
        </w:rPr>
        <w:tab/>
      </w:r>
      <w:r>
        <w:rPr>
          <w:lang w:val="en-US" w:eastAsia="zh-CN"/>
        </w:rPr>
        <w:fldChar w:fldCharType="begin"/>
      </w:r>
      <w:r>
        <w:rPr>
          <w:lang w:val="en-US" w:eastAsia="zh-CN"/>
        </w:rPr>
        <w:instrText xml:space="preserve"> PAGEREF _Toc22477 \h </w:instrText>
      </w:r>
      <w:r>
        <w:rPr>
          <w:lang w:val="en-US" w:eastAsia="zh-CN"/>
        </w:rPr>
        <w:fldChar w:fldCharType="separate"/>
      </w:r>
      <w:r>
        <w:rPr>
          <w:lang w:val="en-US" w:eastAsia="zh-CN"/>
        </w:rPr>
        <w:t>12</w:t>
      </w:r>
      <w:r>
        <w:rPr>
          <w:lang w:val="en-US" w:eastAsia="zh-CN"/>
        </w:rPr>
        <w:fldChar w:fldCharType="end"/>
      </w:r>
      <w:r>
        <w:rPr>
          <w:lang w:val="en-US" w:eastAsia="zh-CN"/>
        </w:rPr>
        <w:fldChar w:fldCharType="end"/>
      </w:r>
    </w:p>
    <w:p>
      <w:pPr>
        <w:pStyle w:val="12"/>
        <w:tabs>
          <w:tab w:val="right" w:leader="dot" w:pos="8306"/>
          <w:tab w:val="clear" w:pos="8296"/>
        </w:tabs>
        <w:spacing w:line="520" w:lineRule="exact"/>
        <w:rPr>
          <w:rFonts w:ascii="Times New Roman" w:hAnsi="Times New Roman"/>
          <w:lang w:val="en-US" w:eastAsia="zh-CN"/>
        </w:rPr>
      </w:pPr>
      <w:r>
        <w:fldChar w:fldCharType="begin"/>
      </w:r>
      <w:r>
        <w:instrText xml:space="preserve"> HYPERLINK \l "_Toc930" </w:instrText>
      </w:r>
      <w:r>
        <w:fldChar w:fldCharType="separate"/>
      </w:r>
      <w:r>
        <w:rPr>
          <w:rFonts w:ascii="Times New Roman" w:hAnsi="Times New Roman" w:eastAsia="黑体"/>
          <w:lang w:val="en-US" w:eastAsia="zh-CN"/>
        </w:rPr>
        <w:t xml:space="preserve">第三部分 </w:t>
      </w:r>
      <w:r>
        <w:rPr>
          <w:rFonts w:ascii="Times New Roman" w:hAnsi="Times New Roman" w:eastAsia="黑体"/>
          <w:szCs w:val="44"/>
          <w:lang w:val="en-US" w:eastAsia="zh-CN"/>
        </w:rPr>
        <w:t>名</w:t>
      </w:r>
      <w:r>
        <w:rPr>
          <w:rFonts w:ascii="Times New Roman" w:hAnsi="Times New Roman" w:eastAsia="黑体"/>
          <w:lang w:val="en-US" w:eastAsia="zh-CN"/>
        </w:rPr>
        <w:t>词解释</w:t>
      </w:r>
      <w:r>
        <w:rPr>
          <w:rFonts w:ascii="Times New Roman" w:hAnsi="Times New Roman"/>
          <w:lang w:val="en-US" w:eastAsia="zh-CN"/>
        </w:rPr>
        <w:tab/>
      </w:r>
      <w:r>
        <w:rPr>
          <w:rFonts w:ascii="Times New Roman" w:hAnsi="Times New Roman"/>
          <w:lang w:val="en-US" w:eastAsia="zh-CN"/>
        </w:rPr>
        <w:fldChar w:fldCharType="begin"/>
      </w:r>
      <w:r>
        <w:rPr>
          <w:rFonts w:ascii="Times New Roman" w:hAnsi="Times New Roman"/>
          <w:lang w:val="en-US" w:eastAsia="zh-CN"/>
        </w:rPr>
        <w:instrText xml:space="preserve"> PAGEREF _Toc930 \h </w:instrText>
      </w:r>
      <w:r>
        <w:rPr>
          <w:rFonts w:ascii="Times New Roman" w:hAnsi="Times New Roman"/>
          <w:lang w:val="en-US" w:eastAsia="zh-CN"/>
        </w:rPr>
        <w:fldChar w:fldCharType="separate"/>
      </w:r>
      <w:r>
        <w:rPr>
          <w:rFonts w:ascii="Times New Roman" w:hAnsi="Times New Roman"/>
          <w:lang w:val="en-US" w:eastAsia="zh-CN"/>
        </w:rPr>
        <w:t>26</w:t>
      </w:r>
      <w:r>
        <w:rPr>
          <w:rFonts w:ascii="Times New Roman" w:hAnsi="Times New Roman"/>
          <w:lang w:val="en-US" w:eastAsia="zh-CN"/>
        </w:rPr>
        <w:fldChar w:fldCharType="end"/>
      </w:r>
      <w:r>
        <w:rPr>
          <w:rFonts w:ascii="Times New Roman" w:hAnsi="Times New Roman"/>
          <w:lang w:val="en-US" w:eastAsia="zh-CN"/>
        </w:rPr>
        <w:fldChar w:fldCharType="end"/>
      </w:r>
    </w:p>
    <w:p>
      <w:pPr>
        <w:pStyle w:val="12"/>
        <w:tabs>
          <w:tab w:val="right" w:leader="dot" w:pos="8306"/>
          <w:tab w:val="clear" w:pos="8296"/>
        </w:tabs>
        <w:spacing w:line="520" w:lineRule="exact"/>
        <w:rPr>
          <w:rFonts w:ascii="Times New Roman" w:hAnsi="Times New Roman"/>
          <w:lang w:val="en-US" w:eastAsia="zh-CN"/>
        </w:rPr>
      </w:pPr>
      <w:r>
        <w:fldChar w:fldCharType="begin"/>
      </w:r>
      <w:r>
        <w:instrText xml:space="preserve"> HYPERLINK \l "_Toc20194" </w:instrText>
      </w:r>
      <w:r>
        <w:fldChar w:fldCharType="separate"/>
      </w:r>
      <w:r>
        <w:rPr>
          <w:rFonts w:ascii="Times New Roman" w:hAnsi="Times New Roman" w:eastAsia="黑体"/>
          <w:szCs w:val="44"/>
          <w:lang w:val="en-US" w:eastAsia="zh-CN"/>
        </w:rPr>
        <w:t>第</w:t>
      </w:r>
      <w:r>
        <w:rPr>
          <w:rFonts w:ascii="Times New Roman" w:hAnsi="Times New Roman" w:eastAsia="黑体"/>
          <w:lang w:val="en-US" w:eastAsia="zh-CN"/>
        </w:rPr>
        <w:t>四部分 附件</w:t>
      </w:r>
      <w:r>
        <w:rPr>
          <w:rFonts w:ascii="Times New Roman" w:hAnsi="Times New Roman"/>
          <w:lang w:val="en-US" w:eastAsia="zh-CN"/>
        </w:rPr>
        <w:tab/>
      </w:r>
      <w:r>
        <w:rPr>
          <w:rFonts w:ascii="Times New Roman" w:hAnsi="Times New Roman"/>
          <w:lang w:val="en-US" w:eastAsia="zh-CN"/>
        </w:rPr>
        <w:fldChar w:fldCharType="begin"/>
      </w:r>
      <w:r>
        <w:rPr>
          <w:rFonts w:ascii="Times New Roman" w:hAnsi="Times New Roman"/>
          <w:lang w:val="en-US" w:eastAsia="zh-CN"/>
        </w:rPr>
        <w:instrText xml:space="preserve"> PAGEREF _Toc20194 \h </w:instrText>
      </w:r>
      <w:r>
        <w:rPr>
          <w:rFonts w:ascii="Times New Roman" w:hAnsi="Times New Roman"/>
          <w:lang w:val="en-US" w:eastAsia="zh-CN"/>
        </w:rPr>
        <w:fldChar w:fldCharType="separate"/>
      </w:r>
      <w:r>
        <w:rPr>
          <w:rFonts w:ascii="Times New Roman" w:hAnsi="Times New Roman"/>
          <w:lang w:val="en-US" w:eastAsia="zh-CN"/>
        </w:rPr>
        <w:t>29</w:t>
      </w:r>
      <w:r>
        <w:rPr>
          <w:rFonts w:ascii="Times New Roman" w:hAnsi="Times New Roman"/>
          <w:lang w:val="en-US" w:eastAsia="zh-CN"/>
        </w:rPr>
        <w:fldChar w:fldCharType="end"/>
      </w:r>
      <w:r>
        <w:rPr>
          <w:rFonts w:ascii="Times New Roman" w:hAnsi="Times New Roman"/>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"_Toc31637" </w:instrText>
      </w:r>
      <w:r>
        <w:fldChar w:fldCharType="separate"/>
      </w:r>
      <w:r>
        <w:rPr>
          <w:rFonts w:eastAsia="黑体"/>
          <w:szCs w:val="32"/>
          <w:lang w:val="en-US" w:eastAsia="zh-CN"/>
        </w:rPr>
        <w:t>附件1</w:t>
      </w:r>
      <w:r>
        <w:rPr>
          <w:lang w:val="en-US" w:eastAsia="zh-CN"/>
        </w:rPr>
        <w:tab/>
      </w:r>
      <w:r>
        <w:rPr>
          <w:lang w:val="en-US" w:eastAsia="zh-CN"/>
        </w:rPr>
        <w:fldChar w:fldCharType="begin"/>
      </w:r>
      <w:r>
        <w:rPr>
          <w:lang w:val="en-US" w:eastAsia="zh-CN"/>
        </w:rPr>
        <w:instrText xml:space="preserve"> PAGEREF _Toc31637 \h </w:instrText>
      </w:r>
      <w:r>
        <w:rPr>
          <w:lang w:val="en-US" w:eastAsia="zh-CN"/>
        </w:rPr>
        <w:fldChar w:fldCharType="separate"/>
      </w:r>
      <w:r>
        <w:rPr>
          <w:lang w:val="en-US" w:eastAsia="zh-CN"/>
        </w:rPr>
        <w:t>29</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"_Toc6675" </w:instrText>
      </w:r>
      <w:r>
        <w:fldChar w:fldCharType="separate"/>
      </w:r>
      <w:r>
        <w:rPr>
          <w:rFonts w:eastAsia="黑体"/>
          <w:szCs w:val="32"/>
          <w:lang w:val="en-US" w:eastAsia="zh-CN"/>
        </w:rPr>
        <w:t>附件2</w:t>
      </w:r>
      <w:r>
        <w:rPr>
          <w:lang w:val="en-US" w:eastAsia="zh-CN"/>
        </w:rPr>
        <w:tab/>
      </w:r>
      <w:r>
        <w:rPr>
          <w:lang w:val="en-US" w:eastAsia="zh-CN"/>
        </w:rPr>
        <w:fldChar w:fldCharType="begin"/>
      </w:r>
      <w:r>
        <w:rPr>
          <w:lang w:val="en-US" w:eastAsia="zh-CN"/>
        </w:rPr>
        <w:instrText xml:space="preserve"> PAGEREF _Toc6675 \h </w:instrText>
      </w:r>
      <w:r>
        <w:rPr>
          <w:lang w:val="en-US" w:eastAsia="zh-CN"/>
        </w:rPr>
        <w:fldChar w:fldCharType="separate"/>
      </w:r>
      <w:r>
        <w:rPr>
          <w:lang w:val="en-US" w:eastAsia="zh-CN"/>
        </w:rPr>
        <w:t>29</w:t>
      </w:r>
      <w:r>
        <w:rPr>
          <w:lang w:val="en-US" w:eastAsia="zh-CN"/>
        </w:rPr>
        <w:fldChar w:fldCharType="end"/>
      </w:r>
      <w:r>
        <w:rPr>
          <w:lang w:val="en-US" w:eastAsia="zh-CN"/>
        </w:rPr>
        <w:fldChar w:fldCharType="end"/>
      </w:r>
    </w:p>
    <w:p>
      <w:pPr>
        <w:pStyle w:val="12"/>
        <w:tabs>
          <w:tab w:val="right" w:leader="dot" w:pos="8306"/>
          <w:tab w:val="clear" w:pos="8296"/>
        </w:tabs>
        <w:spacing w:line="520" w:lineRule="exact"/>
        <w:rPr>
          <w:rFonts w:ascii="Times New Roman" w:hAnsi="Times New Roman"/>
          <w:lang w:val="en-US" w:eastAsia="zh-CN"/>
        </w:rPr>
      </w:pPr>
      <w:r>
        <w:fldChar w:fldCharType="begin"/>
      </w:r>
      <w:r>
        <w:instrText xml:space="preserve"> HYPERLINK \l "_Toc8454" </w:instrText>
      </w:r>
      <w:r>
        <w:fldChar w:fldCharType="separate"/>
      </w:r>
      <w:r>
        <w:rPr>
          <w:rFonts w:ascii="Times New Roman" w:hAnsi="Times New Roman" w:eastAsia="黑体"/>
          <w:szCs w:val="44"/>
          <w:lang w:val="en-US" w:eastAsia="zh-CN"/>
        </w:rPr>
        <w:t>第</w:t>
      </w:r>
      <w:r>
        <w:rPr>
          <w:rFonts w:ascii="Times New Roman" w:hAnsi="Times New Roman" w:eastAsia="黑体"/>
          <w:lang w:val="en-US" w:eastAsia="zh-CN"/>
        </w:rPr>
        <w:t>五部分 附表</w:t>
      </w:r>
      <w:r>
        <w:rPr>
          <w:rFonts w:ascii="Times New Roman" w:hAnsi="Times New Roman"/>
          <w:lang w:val="en-US" w:eastAsia="zh-CN"/>
        </w:rPr>
        <w:tab/>
      </w:r>
      <w:r>
        <w:rPr>
          <w:rFonts w:ascii="Times New Roman" w:hAnsi="Times New Roman"/>
          <w:lang w:val="en-US" w:eastAsia="zh-CN"/>
        </w:rPr>
        <w:fldChar w:fldCharType="begin"/>
      </w:r>
      <w:r>
        <w:rPr>
          <w:rFonts w:ascii="Times New Roman" w:hAnsi="Times New Roman"/>
          <w:lang w:val="en-US" w:eastAsia="zh-CN"/>
        </w:rPr>
        <w:instrText xml:space="preserve"> PAGEREF _Toc8454 \h </w:instrText>
      </w:r>
      <w:r>
        <w:rPr>
          <w:rFonts w:ascii="Times New Roman" w:hAnsi="Times New Roman"/>
          <w:lang w:val="en-US" w:eastAsia="zh-CN"/>
        </w:rPr>
        <w:fldChar w:fldCharType="separate"/>
      </w:r>
      <w:r>
        <w:rPr>
          <w:rFonts w:ascii="Times New Roman" w:hAnsi="Times New Roman"/>
          <w:lang w:val="en-US" w:eastAsia="zh-CN"/>
        </w:rPr>
        <w:t>53</w:t>
      </w:r>
      <w:r>
        <w:rPr>
          <w:rFonts w:ascii="Times New Roman" w:hAnsi="Times New Roman"/>
          <w:lang w:val="en-US" w:eastAsia="zh-CN"/>
        </w:rPr>
        <w:fldChar w:fldCharType="end"/>
      </w:r>
      <w:r>
        <w:rPr>
          <w:rFonts w:ascii="Times New Roman" w:hAnsi="Times New Roman"/>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"_Toc13398" </w:instrText>
      </w:r>
      <w:r>
        <w:fldChar w:fldCharType="separate"/>
      </w:r>
      <w:r>
        <w:rPr>
          <w:rFonts w:eastAsia="仿宋"/>
          <w:lang w:val="en-US" w:eastAsia="zh-CN"/>
        </w:rPr>
        <w:t>一、收入支出决算总表</w:t>
      </w:r>
      <w:r>
        <w:rPr>
          <w:lang w:val="en-US" w:eastAsia="zh-CN"/>
        </w:rPr>
        <w:tab/>
      </w:r>
      <w:r>
        <w:rPr>
          <w:rFonts w:hint="eastAsia"/>
        </w:rPr>
        <w:t>7</w:t>
      </w:r>
      <w:r>
        <w:rPr>
          <w:lang w:val="en-US" w:eastAsia="zh-CN"/>
        </w:rPr>
        <w:fldChar w:fldCharType="begin"/>
      </w:r>
      <w:r>
        <w:rPr>
          <w:lang w:val="en-US" w:eastAsia="zh-CN"/>
        </w:rPr>
        <w:instrText xml:space="preserve"> PAGEREF _Toc13398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"_Toc21403" </w:instrText>
      </w:r>
      <w:r>
        <w:fldChar w:fldCharType="separate"/>
      </w:r>
      <w:r>
        <w:rPr>
          <w:rFonts w:eastAsia="仿宋"/>
          <w:lang w:val="en-US" w:eastAsia="zh-CN"/>
        </w:rPr>
        <w:t>二、收入决算表</w:t>
      </w:r>
      <w:r>
        <w:rPr>
          <w:lang w:val="en-US" w:eastAsia="zh-CN"/>
        </w:rPr>
        <w:tab/>
      </w:r>
      <w:r>
        <w:rPr>
          <w:rFonts w:hint="eastAsia"/>
        </w:rPr>
        <w:t>7</w:t>
      </w:r>
      <w:r>
        <w:rPr>
          <w:lang w:val="en-US" w:eastAsia="zh-CN"/>
        </w:rPr>
        <w:fldChar w:fldCharType="begin"/>
      </w:r>
      <w:r>
        <w:rPr>
          <w:lang w:val="en-US" w:eastAsia="zh-CN"/>
        </w:rPr>
        <w:instrText xml:space="preserve"> PAGEREF _Toc21403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"_Toc13595" </w:instrText>
      </w:r>
      <w:r>
        <w:fldChar w:fldCharType="separate"/>
      </w:r>
      <w:r>
        <w:rPr>
          <w:rFonts w:eastAsia="仿宋"/>
          <w:lang w:val="en-US" w:eastAsia="zh-CN"/>
        </w:rPr>
        <w:t>三、支出决算表</w:t>
      </w:r>
      <w:r>
        <w:rPr>
          <w:lang w:val="en-US" w:eastAsia="zh-CN"/>
        </w:rPr>
        <w:tab/>
      </w:r>
      <w:r>
        <w:rPr>
          <w:rFonts w:hint="eastAsia"/>
        </w:rPr>
        <w:t>7</w:t>
      </w:r>
      <w:r>
        <w:rPr>
          <w:lang w:val="en-US" w:eastAsia="zh-CN"/>
        </w:rPr>
        <w:fldChar w:fldCharType="begin"/>
      </w:r>
      <w:r>
        <w:rPr>
          <w:lang w:val="en-US" w:eastAsia="zh-CN"/>
        </w:rPr>
        <w:instrText xml:space="preserve"> PAGEREF _Toc13595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"_Toc12768" </w:instrText>
      </w:r>
      <w:r>
        <w:fldChar w:fldCharType="separate"/>
      </w:r>
      <w:r>
        <w:rPr>
          <w:rFonts w:eastAsia="仿宋"/>
          <w:lang w:val="en-US" w:eastAsia="zh-CN"/>
        </w:rPr>
        <w:t>四、财政拨款收入支出决算总表</w:t>
      </w:r>
      <w:r>
        <w:rPr>
          <w:lang w:val="en-US" w:eastAsia="zh-CN"/>
        </w:rPr>
        <w:tab/>
      </w:r>
      <w:r>
        <w:rPr>
          <w:rFonts w:hint="eastAsia"/>
        </w:rPr>
        <w:t>7</w:t>
      </w:r>
      <w:r>
        <w:rPr>
          <w:lang w:val="en-US" w:eastAsia="zh-CN"/>
        </w:rPr>
        <w:fldChar w:fldCharType="begin"/>
      </w:r>
      <w:r>
        <w:rPr>
          <w:lang w:val="en-US" w:eastAsia="zh-CN"/>
        </w:rPr>
        <w:instrText xml:space="preserve"> PAGEREF _Toc12768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"_Toc31281" </w:instrText>
      </w:r>
      <w:r>
        <w:fldChar w:fldCharType="separate"/>
      </w:r>
      <w:r>
        <w:rPr>
          <w:rFonts w:eastAsia="仿宋"/>
          <w:lang w:val="en-US" w:eastAsia="zh-CN"/>
        </w:rPr>
        <w:t>五、财政拨款支出决算明细表</w:t>
      </w:r>
      <w:r>
        <w:rPr>
          <w:lang w:val="en-US" w:eastAsia="zh-CN"/>
        </w:rPr>
        <w:tab/>
      </w:r>
      <w:r>
        <w:rPr>
          <w:rFonts w:hint="eastAsia"/>
        </w:rPr>
        <w:t>7</w:t>
      </w:r>
      <w:r>
        <w:rPr>
          <w:lang w:val="en-US" w:eastAsia="zh-CN"/>
        </w:rPr>
        <w:fldChar w:fldCharType="begin"/>
      </w:r>
      <w:r>
        <w:rPr>
          <w:lang w:val="en-US" w:eastAsia="zh-CN"/>
        </w:rPr>
        <w:instrText xml:space="preserve"> PAGEREF _Toc31281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"_Toc15890" </w:instrText>
      </w:r>
      <w:r>
        <w:fldChar w:fldCharType="separate"/>
      </w:r>
      <w:r>
        <w:rPr>
          <w:rFonts w:eastAsia="仿宋"/>
          <w:lang w:val="en-US" w:eastAsia="zh-CN"/>
        </w:rPr>
        <w:t>六、一般公共预算财政拨款支出决算表</w:t>
      </w:r>
      <w:r>
        <w:rPr>
          <w:lang w:val="en-US" w:eastAsia="zh-CN"/>
        </w:rPr>
        <w:tab/>
      </w:r>
      <w:r>
        <w:rPr>
          <w:rFonts w:hint="eastAsia"/>
        </w:rPr>
        <w:t>7</w:t>
      </w:r>
      <w:r>
        <w:rPr>
          <w:rFonts w:hint="eastAsia"/>
        </w:rPr>
        <w:fldChar w:fldCharType="end"/>
      </w:r>
      <w:r>
        <w:rPr>
          <w:rFonts w:hint="eastAsia"/>
        </w:rPr>
        <w:t>1</w:t>
      </w:r>
    </w:p>
    <w:p>
      <w:pPr>
        <w:pStyle w:val="13"/>
        <w:tabs>
          <w:tab w:val="right" w:leader="dot" w:pos="8306"/>
          <w:tab w:val="clear" w:pos="8296"/>
        </w:tabs>
        <w:spacing w:line="520" w:lineRule="exact"/>
        <w:rPr>
          <w:lang w:val="en-US" w:eastAsia="zh-CN"/>
        </w:rPr>
      </w:pPr>
      <w:r>
        <w:fldChar w:fldCharType="begin"/>
      </w:r>
      <w:r>
        <w:instrText xml:space="preserve"> HYPERLINK \l "_Toc20962" </w:instrText>
      </w:r>
      <w:r>
        <w:fldChar w:fldCharType="separate"/>
      </w:r>
      <w:r>
        <w:rPr>
          <w:rFonts w:eastAsia="仿宋"/>
          <w:lang w:val="en-US" w:eastAsia="zh-CN"/>
        </w:rPr>
        <w:t>七、一般公共预算财政拨款支出决算明细表</w:t>
      </w:r>
      <w:r>
        <w:rPr>
          <w:lang w:val="en-US" w:eastAsia="zh-CN"/>
        </w:rPr>
        <w:tab/>
      </w:r>
      <w:r>
        <w:rPr>
          <w:rFonts w:hint="eastAsia"/>
        </w:rPr>
        <w:t>7</w:t>
      </w:r>
      <w:r>
        <w:rPr>
          <w:lang w:val="en-US" w:eastAsia="zh-CN"/>
        </w:rPr>
        <w:fldChar w:fldCharType="begin"/>
      </w:r>
      <w:r>
        <w:rPr>
          <w:lang w:val="en-US" w:eastAsia="zh-CN"/>
        </w:rPr>
        <w:instrText xml:space="preserve"> PAGEREF _Toc20962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"_Toc5709" </w:instrText>
      </w:r>
      <w:r>
        <w:fldChar w:fldCharType="separate"/>
      </w:r>
      <w:r>
        <w:rPr>
          <w:rFonts w:eastAsia="仿宋"/>
          <w:lang w:val="en-US" w:eastAsia="zh-CN"/>
        </w:rPr>
        <w:t>八、一般公共预算财政拨款基本支出决算表</w:t>
      </w:r>
      <w:r>
        <w:rPr>
          <w:lang w:val="en-US" w:eastAsia="zh-CN"/>
        </w:rPr>
        <w:tab/>
      </w:r>
      <w:r>
        <w:rPr>
          <w:rFonts w:hint="eastAsia"/>
        </w:rPr>
        <w:t>7</w:t>
      </w:r>
      <w:r>
        <w:rPr>
          <w:lang w:val="en-US" w:eastAsia="zh-CN"/>
        </w:rPr>
        <w:fldChar w:fldCharType="begin"/>
      </w:r>
      <w:r>
        <w:rPr>
          <w:lang w:val="en-US" w:eastAsia="zh-CN"/>
        </w:rPr>
        <w:instrText xml:space="preserve"> PAGEREF _Toc5709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"_Toc12010" </w:instrText>
      </w:r>
      <w:r>
        <w:fldChar w:fldCharType="separate"/>
      </w:r>
      <w:r>
        <w:rPr>
          <w:rFonts w:eastAsia="仿宋"/>
          <w:lang w:val="en-US" w:eastAsia="zh-CN"/>
        </w:rPr>
        <w:t>九、一般公共预算财政拨款项目支出决算表</w:t>
      </w:r>
      <w:r>
        <w:rPr>
          <w:lang w:val="en-US" w:eastAsia="zh-CN"/>
        </w:rPr>
        <w:tab/>
      </w:r>
      <w:r>
        <w:rPr>
          <w:rFonts w:hint="eastAsia"/>
        </w:rPr>
        <w:t>7</w:t>
      </w:r>
      <w:r>
        <w:rPr>
          <w:lang w:val="en-US" w:eastAsia="zh-CN"/>
        </w:rPr>
        <w:fldChar w:fldCharType="begin"/>
      </w:r>
      <w:r>
        <w:rPr>
          <w:lang w:val="en-US" w:eastAsia="zh-CN"/>
        </w:rPr>
        <w:instrText xml:space="preserve"> PAGEREF _Toc12010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"_Toc17187" </w:instrText>
      </w:r>
      <w:r>
        <w:fldChar w:fldCharType="separate"/>
      </w:r>
      <w:r>
        <w:rPr>
          <w:rFonts w:eastAsia="仿宋"/>
          <w:lang w:val="en-US" w:eastAsia="zh-CN"/>
        </w:rPr>
        <w:t>十、一般公共预算财政拨款“三公”经费支出决算表</w:t>
      </w:r>
      <w:r>
        <w:rPr>
          <w:lang w:val="en-US" w:eastAsia="zh-CN"/>
        </w:rPr>
        <w:tab/>
      </w:r>
      <w:r>
        <w:rPr>
          <w:rFonts w:hint="eastAsia"/>
        </w:rPr>
        <w:t>7</w:t>
      </w:r>
      <w:r>
        <w:rPr>
          <w:lang w:val="en-US" w:eastAsia="zh-CN"/>
        </w:rPr>
        <w:fldChar w:fldCharType="begin"/>
      </w:r>
      <w:r>
        <w:rPr>
          <w:lang w:val="en-US" w:eastAsia="zh-CN"/>
        </w:rPr>
        <w:instrText xml:space="preserve"> PAGEREF _Toc17187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"_Toc32058" </w:instrText>
      </w:r>
      <w:r>
        <w:fldChar w:fldCharType="separate"/>
      </w:r>
      <w:r>
        <w:rPr>
          <w:rFonts w:eastAsia="仿宋"/>
          <w:lang w:val="en-US" w:eastAsia="zh-CN"/>
        </w:rPr>
        <w:t>十一、政府性基金预算财政拨款收入支出决算表</w:t>
      </w:r>
      <w:r>
        <w:rPr>
          <w:lang w:val="en-US" w:eastAsia="zh-CN"/>
        </w:rPr>
        <w:tab/>
      </w:r>
      <w:r>
        <w:rPr>
          <w:rFonts w:hint="eastAsia"/>
        </w:rPr>
        <w:t>7</w:t>
      </w:r>
      <w:r>
        <w:rPr>
          <w:lang w:val="en-US" w:eastAsia="zh-CN"/>
        </w:rPr>
        <w:fldChar w:fldCharType="begin"/>
      </w:r>
      <w:r>
        <w:rPr>
          <w:lang w:val="en-US" w:eastAsia="zh-CN"/>
        </w:rPr>
        <w:instrText xml:space="preserve"> PAGEREF _Toc32058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"_Toc30688" </w:instrText>
      </w:r>
      <w:r>
        <w:fldChar w:fldCharType="separate"/>
      </w:r>
      <w:r>
        <w:rPr>
          <w:rFonts w:eastAsia="仿宋"/>
          <w:lang w:val="en-US" w:eastAsia="zh-CN"/>
        </w:rPr>
        <w:t>十二、政府性基金预算财政拨款“三公”经费支出决算表</w:t>
      </w:r>
      <w:r>
        <w:rPr>
          <w:lang w:val="en-US" w:eastAsia="zh-CN"/>
        </w:rPr>
        <w:tab/>
      </w:r>
      <w:r>
        <w:rPr>
          <w:rFonts w:hint="eastAsia"/>
        </w:rPr>
        <w:t>7</w:t>
      </w:r>
      <w:r>
        <w:rPr>
          <w:lang w:val="en-US" w:eastAsia="zh-CN"/>
        </w:rPr>
        <w:fldChar w:fldCharType="begin"/>
      </w:r>
      <w:r>
        <w:rPr>
          <w:lang w:val="en-US" w:eastAsia="zh-CN"/>
        </w:rPr>
        <w:instrText xml:space="preserve"> PAGEREF _Toc30688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"_Toc9628" </w:instrText>
      </w:r>
      <w:r>
        <w:fldChar w:fldCharType="separate"/>
      </w:r>
      <w:r>
        <w:rPr>
          <w:szCs w:val="32"/>
          <w:lang w:val="en-US" w:eastAsia="zh-CN"/>
        </w:rPr>
        <w:t>十三、</w:t>
      </w:r>
      <w:r>
        <w:rPr>
          <w:rFonts w:eastAsia="仿宋"/>
          <w:lang w:val="en-US" w:eastAsia="zh-CN"/>
        </w:rPr>
        <w:t>国有资本经营预算财政拨款收入支出决算表</w:t>
      </w:r>
      <w:r>
        <w:rPr>
          <w:lang w:val="en-US" w:eastAsia="zh-CN"/>
        </w:rPr>
        <w:tab/>
      </w:r>
      <w:r>
        <w:rPr>
          <w:rFonts w:hint="eastAsia"/>
        </w:rPr>
        <w:t>7</w:t>
      </w:r>
      <w:r>
        <w:rPr>
          <w:lang w:val="en-US" w:eastAsia="zh-CN"/>
        </w:rPr>
        <w:fldChar w:fldCharType="begin"/>
      </w:r>
      <w:r>
        <w:rPr>
          <w:lang w:val="en-US" w:eastAsia="zh-CN"/>
        </w:rPr>
        <w:instrText xml:space="preserve"> PAGEREF _Toc9628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pStyle w:val="13"/>
        <w:tabs>
          <w:tab w:val="right" w:leader="dot" w:pos="8306"/>
          <w:tab w:val="clear" w:pos="8296"/>
        </w:tabs>
        <w:spacing w:line="520" w:lineRule="exact"/>
        <w:rPr>
          <w:lang w:val="en-US" w:eastAsia="zh-CN"/>
        </w:rPr>
      </w:pPr>
      <w:r>
        <w:fldChar w:fldCharType="begin"/>
      </w:r>
      <w:r>
        <w:instrText xml:space="preserve"> HYPERLINK \l "_Toc14861" </w:instrText>
      </w:r>
      <w:r>
        <w:fldChar w:fldCharType="separate"/>
      </w:r>
      <w:r>
        <w:rPr>
          <w:rFonts w:eastAsia="仿宋"/>
          <w:lang w:val="en-US" w:eastAsia="zh-CN"/>
        </w:rPr>
        <w:t>十四、国有资本经营预算财政拨款支出决算表</w:t>
      </w:r>
      <w:r>
        <w:rPr>
          <w:lang w:val="en-US" w:eastAsia="zh-CN"/>
        </w:rPr>
        <w:tab/>
      </w:r>
      <w:r>
        <w:rPr>
          <w:rFonts w:hint="eastAsia"/>
        </w:rPr>
        <w:t>7</w:t>
      </w:r>
      <w:r>
        <w:rPr>
          <w:lang w:val="en-US" w:eastAsia="zh-CN"/>
        </w:rPr>
        <w:fldChar w:fldCharType="begin"/>
      </w:r>
      <w:r>
        <w:rPr>
          <w:lang w:val="en-US" w:eastAsia="zh-CN"/>
        </w:rPr>
        <w:instrText xml:space="preserve"> PAGEREF _Toc14861 \h </w:instrText>
      </w:r>
      <w:r>
        <w:rPr>
          <w:lang w:val="en-US" w:eastAsia="zh-CN"/>
        </w:rPr>
        <w:fldChar w:fldCharType="separate"/>
      </w:r>
      <w:r>
        <w:rPr>
          <w:lang w:val="en-US" w:eastAsia="zh-CN"/>
        </w:rPr>
        <w:t>1</w:t>
      </w:r>
      <w:r>
        <w:rPr>
          <w:lang w:val="en-US" w:eastAsia="zh-CN"/>
        </w:rPr>
        <w:fldChar w:fldCharType="end"/>
      </w:r>
      <w:r>
        <w:rPr>
          <w:lang w:val="en-US" w:eastAsia="zh-CN"/>
        </w:rPr>
        <w:fldChar w:fldCharType="end"/>
      </w:r>
    </w:p>
    <w:p>
      <w:pPr>
        <w:spacing w:line="360" w:lineRule="auto"/>
      </w:pPr>
      <w:r>
        <w:fldChar w:fldCharType="end"/>
      </w:r>
    </w:p>
    <w:p>
      <w:pPr>
        <w:widowControl/>
        <w:spacing w:line="440" w:lineRule="exact"/>
        <w:jc w:val="left"/>
        <w:rPr>
          <w:rFonts w:eastAsia="仿宋"/>
          <w:bCs/>
          <w:kern w:val="44"/>
          <w:sz w:val="24"/>
        </w:rPr>
      </w:pPr>
      <w:bookmarkStart w:id="24" w:name="_Toc15377196"/>
      <w:bookmarkStart w:id="25" w:name="_Toc15396599"/>
    </w:p>
    <w:p>
      <w:pPr>
        <w:pStyle w:val="2"/>
        <w:jc w:val="center"/>
        <w:rPr>
          <w:rFonts w:eastAsia="黑体"/>
          <w:b w:val="0"/>
        </w:rPr>
        <w:sectPr>
          <w:footerReference r:id="rId10" w:type="first"/>
          <w:footerReference r:id="rId9" w:type="default"/>
          <w:pgSz w:w="11906" w:h="16838"/>
          <w:pgMar w:top="1440" w:right="1800" w:bottom="1440" w:left="1800" w:header="851" w:footer="992" w:gutter="0"/>
          <w:pgNumType w:start="1"/>
          <w:cols w:space="720" w:num="1"/>
          <w:docGrid w:type="lines" w:linePitch="312" w:charSpace="0"/>
        </w:sectPr>
      </w:pPr>
      <w:bookmarkStart w:id="26" w:name="_Toc13576"/>
    </w:p>
    <w:p>
      <w:pPr>
        <w:pStyle w:val="2"/>
        <w:jc w:val="center"/>
        <w:rPr>
          <w:rStyle w:val="30"/>
          <w:rFonts w:eastAsia="黑体"/>
          <w:b/>
          <w:bCs w:val="0"/>
        </w:rPr>
      </w:pPr>
      <w:bookmarkStart w:id="27" w:name="_Toc31480"/>
      <w:r>
        <w:rPr>
          <w:rFonts w:eastAsia="黑体"/>
          <w:b w:val="0"/>
        </w:rPr>
        <w:t xml:space="preserve">第一部分 </w:t>
      </w:r>
      <w:r>
        <w:rPr>
          <w:rStyle w:val="30"/>
          <w:rFonts w:eastAsia="黑体"/>
          <w:b w:val="0"/>
          <w:bCs w:val="0"/>
        </w:rPr>
        <w:t>部门概况</w:t>
      </w:r>
      <w:bookmarkEnd w:id="24"/>
      <w:bookmarkEnd w:id="25"/>
      <w:bookmarkEnd w:id="26"/>
      <w:bookmarkEnd w:id="27"/>
    </w:p>
    <w:p>
      <w:pPr>
        <w:widowControl/>
        <w:jc w:val="left"/>
        <w:rPr>
          <w:rFonts w:eastAsia="黑体"/>
          <w:color w:val="000000"/>
          <w:sz w:val="32"/>
          <w:szCs w:val="32"/>
        </w:rPr>
      </w:pPr>
    </w:p>
    <w:p>
      <w:pPr>
        <w:pStyle w:val="3"/>
        <w:ind w:firstLine="640" w:firstLineChars="200"/>
        <w:rPr>
          <w:rStyle w:val="26"/>
          <w:rFonts w:ascii="Times New Roman" w:hAnsi="Times New Roman" w:eastAsia="仿宋"/>
          <w:b w:val="0"/>
          <w:bCs w:val="0"/>
        </w:rPr>
      </w:pPr>
      <w:bookmarkStart w:id="28" w:name="_Toc15396600"/>
      <w:bookmarkStart w:id="29" w:name="_Toc15377197"/>
      <w:bookmarkStart w:id="30" w:name="_Toc17919"/>
      <w:bookmarkStart w:id="31" w:name="_Toc122"/>
      <w:r>
        <w:rPr>
          <w:rFonts w:ascii="Times New Roman" w:hAnsi="Times New Roman" w:eastAsia="黑体"/>
          <w:b w:val="0"/>
          <w:color w:val="000000"/>
        </w:rPr>
        <w:t>一、基</w:t>
      </w:r>
      <w:r>
        <w:rPr>
          <w:rStyle w:val="26"/>
          <w:rFonts w:ascii="Times New Roman" w:hAnsi="Times New Roman" w:eastAsia="黑体"/>
          <w:b w:val="0"/>
          <w:bCs w:val="0"/>
        </w:rPr>
        <w:t>本职能及主要工作</w:t>
      </w:r>
      <w:bookmarkEnd w:id="28"/>
      <w:bookmarkEnd w:id="29"/>
      <w:bookmarkEnd w:id="30"/>
      <w:bookmarkEnd w:id="31"/>
    </w:p>
    <w:p>
      <w:pPr>
        <w:pStyle w:val="5"/>
        <w:adjustRightInd w:val="0"/>
        <w:snapToGrid w:val="0"/>
        <w:spacing w:before="93" w:line="600" w:lineRule="exact"/>
        <w:ind w:firstLine="672" w:firstLineChars="210"/>
        <w:outlineLvl w:val="2"/>
        <w:rPr>
          <w:rFonts w:eastAsia="仿宋"/>
          <w:bCs/>
          <w:color w:val="000000"/>
          <w:sz w:val="32"/>
          <w:szCs w:val="32"/>
        </w:rPr>
      </w:pPr>
      <w:bookmarkStart w:id="32" w:name="_Toc15377198"/>
      <w:bookmarkStart w:id="33" w:name="_Toc15378445"/>
      <w:r>
        <w:rPr>
          <w:rFonts w:eastAsia="仿宋"/>
          <w:bCs/>
          <w:color w:val="000000"/>
          <w:sz w:val="32"/>
          <w:szCs w:val="32"/>
        </w:rPr>
        <w:t>（一）主要职能。</w:t>
      </w:r>
      <w:bookmarkEnd w:id="32"/>
      <w:bookmarkEnd w:id="33"/>
    </w:p>
    <w:p>
      <w:pPr>
        <w:pStyle w:val="5"/>
        <w:adjustRightInd w:val="0"/>
        <w:snapToGrid w:val="0"/>
        <w:spacing w:before="93" w:line="600" w:lineRule="exact"/>
        <w:ind w:firstLine="672" w:firstLineChars="21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color w:val="000000"/>
          <w:sz w:val="32"/>
          <w:szCs w:val="32"/>
        </w:rPr>
        <w:t>市文化艺术中心坚持“二为”方向和“双百”方针，坚持“三贴近”原则，结合我市“建设区域文化高地”的要求，围绕重大主题和民生需求，制定了具体有效的措施，积极组织好文化下乡、下基层、进厂矿、进学校等文化惠民演出活动，千方百计地丰富基层文化生活，不断满足人民群众的精神文化需求</w:t>
      </w:r>
      <w:bookmarkStart w:id="34" w:name="_Toc15378446"/>
      <w:bookmarkStart w:id="35" w:name="_Toc15377199"/>
      <w:r>
        <w:rPr>
          <w:rFonts w:hint="eastAsia" w:ascii="仿宋_GB2312" w:hAnsi="仿宋_GB2312" w:eastAsia="仿宋_GB2312" w:cs="仿宋_GB2312"/>
          <w:sz w:val="32"/>
          <w:szCs w:val="32"/>
        </w:rPr>
        <w:t>。</w:t>
      </w:r>
    </w:p>
    <w:p>
      <w:pPr>
        <w:pStyle w:val="5"/>
        <w:adjustRightInd w:val="0"/>
        <w:snapToGrid w:val="0"/>
        <w:spacing w:before="93" w:line="600" w:lineRule="exact"/>
        <w:ind w:firstLine="672" w:firstLineChars="210"/>
        <w:outlineLvl w:val="2"/>
        <w:rPr>
          <w:rFonts w:eastAsia="仿宋"/>
          <w:bCs/>
          <w:color w:val="000000"/>
          <w:sz w:val="32"/>
          <w:szCs w:val="32"/>
        </w:rPr>
      </w:pPr>
      <w:r>
        <w:rPr>
          <w:rFonts w:eastAsia="仿宋"/>
          <w:bCs/>
          <w:color w:val="000000"/>
          <w:sz w:val="32"/>
          <w:szCs w:val="32"/>
        </w:rPr>
        <w:t>（二）2020年重点工作完成情况。</w:t>
      </w:r>
      <w:bookmarkEnd w:id="34"/>
      <w:bookmarkEnd w:id="35"/>
    </w:p>
    <w:p>
      <w:pPr>
        <w:spacing w:line="580" w:lineRule="exact"/>
        <w:ind w:firstLine="643" w:firstLineChars="200"/>
        <w:rPr>
          <w:rFonts w:ascii="仿宋_GB2312" w:hAnsi="仿宋_GB2312" w:cs="仿宋_GB2312"/>
          <w:color w:val="000000"/>
          <w:sz w:val="32"/>
          <w:szCs w:val="32"/>
        </w:rPr>
      </w:pPr>
      <w:bookmarkStart w:id="36" w:name="_Toc17384"/>
      <w:bookmarkStart w:id="37" w:name="_Toc30755"/>
      <w:bookmarkStart w:id="38" w:name="_Toc15377200"/>
      <w:bookmarkStart w:id="39" w:name="_Toc15396601"/>
      <w:r>
        <w:rPr>
          <w:rFonts w:hint="eastAsia" w:ascii="楷体_GB2312" w:hAnsi="楷体_GB2312" w:eastAsia="楷体_GB2312" w:cs="楷体_GB2312"/>
          <w:b/>
          <w:bCs/>
          <w:color w:val="000000"/>
          <w:sz w:val="32"/>
          <w:szCs w:val="32"/>
        </w:rPr>
        <w:t>1.演出：</w:t>
      </w:r>
      <w:r>
        <w:rPr>
          <w:rFonts w:hint="eastAsia" w:ascii="仿宋_GB2312" w:hAnsi="仿宋_GB2312" w:cs="仿宋_GB2312"/>
          <w:color w:val="000000"/>
          <w:sz w:val="32"/>
          <w:szCs w:val="32"/>
        </w:rPr>
        <w:t>2020年，市文化艺术中心积极克服新冠肺炎疫情的影响，从6月28日起，同步全国各艺术院团，逐步恢复公益性演出，先以小分队的形式深入贫困乡村开展公益性演出活动，逐渐全面恢复下乡、下基层的公益性演出，积极开展“感党恩、战疫情、脱贫致富奔小康”、“创建国家公共文化服务体系示范区文艺宣传”等主题的公益性文艺巡演活动。</w:t>
      </w:r>
      <w:r>
        <w:rPr>
          <w:rFonts w:hint="eastAsia" w:ascii="仿宋_GB2312" w:hAnsi="仿宋_GB2312" w:cs="仿宋_GB2312"/>
          <w:color w:val="000000"/>
          <w:sz w:val="32"/>
          <w:szCs w:val="32"/>
          <w:lang w:eastAsia="zh-CN"/>
        </w:rPr>
        <w:t>截至</w:t>
      </w:r>
      <w:r>
        <w:rPr>
          <w:rFonts w:hint="eastAsia" w:ascii="仿宋_GB2312" w:hAnsi="仿宋_GB2312" w:cs="仿宋_GB2312"/>
          <w:color w:val="000000"/>
          <w:sz w:val="32"/>
          <w:szCs w:val="32"/>
        </w:rPr>
        <w:t>2020年12月31日，市文化艺术中心共完成公益性演出92场，</w:t>
      </w:r>
      <w:r>
        <w:rPr>
          <w:rFonts w:hint="eastAsia" w:ascii="仿宋" w:hAnsi="仿宋" w:eastAsia="仿宋" w:cs="仿宋"/>
          <w:color w:val="000000"/>
          <w:sz w:val="32"/>
          <w:szCs w:val="32"/>
        </w:rPr>
        <w:t>连续第六年超额完成市级目标演出任务30场以上。</w:t>
      </w:r>
    </w:p>
    <w:p>
      <w:pPr>
        <w:spacing w:line="580" w:lineRule="exact"/>
        <w:ind w:firstLine="643" w:firstLineChars="200"/>
        <w:rPr>
          <w:rFonts w:ascii="仿宋_GB2312" w:hAnsi="仿宋_GB2312" w:cs="仿宋_GB2312"/>
          <w:color w:val="000000"/>
          <w:sz w:val="32"/>
          <w:szCs w:val="32"/>
        </w:rPr>
      </w:pPr>
      <w:r>
        <w:rPr>
          <w:rFonts w:hint="eastAsia" w:ascii="楷体_GB2312" w:hAnsi="楷体_GB2312" w:eastAsia="楷体_GB2312" w:cs="楷体_GB2312"/>
          <w:b/>
          <w:bCs/>
          <w:color w:val="000000"/>
          <w:sz w:val="32"/>
          <w:szCs w:val="32"/>
        </w:rPr>
        <w:t>2.创作：</w:t>
      </w:r>
      <w:r>
        <w:rPr>
          <w:rFonts w:hint="eastAsia" w:ascii="仿宋_GB2312" w:hAnsi="仿宋_GB2312" w:cs="仿宋_GB2312"/>
          <w:color w:val="000000"/>
          <w:sz w:val="32"/>
          <w:szCs w:val="32"/>
        </w:rPr>
        <w:t>为庆祝攀枝花开发建设55周年暨成昆铁路通车50周年，并为中国共产党成立100周年献礼，市文化艺术中心组织创作团队创作了大型京剧《浩然成昆》，并以该剧申报了四川艺术基金2020年度大型舞台艺术创作资助项目。经过严格的初评、复评和四川艺术基金理事会议评审，《浩然成昆》于10月底正式获得首届四川艺术资金80万元的资助。其后，全体干部、职工团结一心、克服困难，在极短的一个半月时间内抓紧创排，在12月初完成首演3场，并在12月顺利结项。</w:t>
      </w:r>
    </w:p>
    <w:p>
      <w:pPr>
        <w:spacing w:line="580" w:lineRule="exact"/>
        <w:ind w:firstLine="641" w:firstLineChars="200"/>
        <w:rPr>
          <w:rFonts w:ascii="仿宋_GB2312" w:hAnsi="仿宋_GB2312" w:cs="仿宋_GB2312"/>
          <w:color w:val="000000"/>
          <w:sz w:val="32"/>
          <w:szCs w:val="32"/>
        </w:rPr>
      </w:pPr>
      <w:r>
        <w:rPr>
          <w:rFonts w:hint="eastAsia" w:ascii="华文楷体" w:hAnsi="华文楷体" w:eastAsia="华文楷体" w:cs="华文楷体"/>
          <w:b/>
          <w:bCs/>
          <w:color w:val="000000"/>
          <w:sz w:val="32"/>
          <w:szCs w:val="32"/>
        </w:rPr>
        <w:t>3.其它业务工作</w:t>
      </w:r>
      <w:r>
        <w:rPr>
          <w:rFonts w:hint="eastAsia" w:ascii="仿宋_GB2312" w:hAnsi="仿宋_GB2312" w:cs="仿宋_GB2312"/>
          <w:color w:val="000000"/>
          <w:sz w:val="32"/>
          <w:szCs w:val="32"/>
        </w:rPr>
        <w:t>：为纪念攀枝花开发建设55周年暨成昆铁路通车50周年，全面完成《英雄攀枝花 阳光康养地—攀枝花十大优秀原创歌曲专辑》和《攀枝花优秀歌曲集》制作等相关工作，并在此基础上，进一步完成了市歌《太阳在这里歌唱》的制作、发布等相关工作。在新冠</w:t>
      </w:r>
      <w:r>
        <w:rPr>
          <w:rFonts w:hint="eastAsia" w:ascii="仿宋_GB2312" w:hAnsi="仿宋_GB2312" w:cs="仿宋_GB2312"/>
          <w:color w:val="000000"/>
          <w:sz w:val="32"/>
          <w:szCs w:val="32"/>
          <w:lang w:eastAsia="zh-CN"/>
        </w:rPr>
        <w:t>疫情防控期间</w:t>
      </w:r>
      <w:r>
        <w:rPr>
          <w:rFonts w:hint="eastAsia" w:ascii="仿宋_GB2312" w:hAnsi="仿宋_GB2312" w:cs="仿宋_GB2312"/>
          <w:color w:val="000000"/>
          <w:sz w:val="32"/>
          <w:szCs w:val="32"/>
        </w:rPr>
        <w:t>，与市广播电视台合作，开展大型现实题材川剧《此心安处》的线上展播活动。</w:t>
      </w:r>
    </w:p>
    <w:p>
      <w:pPr>
        <w:spacing w:line="580" w:lineRule="exact"/>
        <w:ind w:firstLine="640" w:firstLineChars="200"/>
        <w:rPr>
          <w:rFonts w:ascii="仿宋_GB2312" w:hAnsi="仿宋_GB2312" w:cs="仿宋_GB2312"/>
          <w:color w:val="000000"/>
          <w:sz w:val="32"/>
          <w:szCs w:val="32"/>
        </w:rPr>
      </w:pPr>
      <w:r>
        <w:rPr>
          <w:rFonts w:hint="eastAsia" w:ascii="经典黑体简" w:hAnsi="经典黑体简" w:eastAsia="经典黑体简" w:cs="经典黑体简"/>
          <w:bCs/>
          <w:color w:val="000000"/>
          <w:sz w:val="32"/>
          <w:szCs w:val="32"/>
        </w:rPr>
        <w:t>4.疫情防控工作：</w:t>
      </w:r>
      <w:r>
        <w:rPr>
          <w:rFonts w:hint="eastAsia" w:ascii="仿宋_GB2312" w:hAnsi="仿宋_GB2312" w:cs="仿宋_GB2312"/>
          <w:color w:val="000000"/>
          <w:sz w:val="32"/>
          <w:szCs w:val="32"/>
        </w:rPr>
        <w:t>2020年春节以来，面对突发而至的新冠肺炎疫情，市文化艺术中心的全体干部职工协调一致，积极按照上级有关抗疫的总体要求完成疫情防控工作：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（1）在抗疫期间，选派5名党员到瓜子坪街道加强社区防控工作；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（2）3名党员按照党员双报到的要求，参加新华街社区和红星街社区的防控工作；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（3）持续做好本单位辖区内的防控工作，尤其是安排专人值班，加强2个自管公房小区的防控力量；</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（4）切实抓好单位消杀、防疫物</w:t>
      </w:r>
      <w:r>
        <w:rPr>
          <w:rFonts w:hint="eastAsia" w:ascii="仿宋_GB2312" w:hAnsi="仿宋_GB2312" w:cs="仿宋_GB2312"/>
          <w:color w:val="000000"/>
          <w:sz w:val="32"/>
          <w:szCs w:val="32"/>
          <w:lang w:eastAsia="zh-CN"/>
        </w:rPr>
        <w:t>资</w:t>
      </w:r>
      <w:r>
        <w:rPr>
          <w:rFonts w:hint="eastAsia" w:ascii="仿宋_GB2312" w:hAnsi="仿宋_GB2312" w:cs="仿宋_GB2312"/>
          <w:color w:val="000000"/>
          <w:sz w:val="32"/>
          <w:szCs w:val="32"/>
        </w:rPr>
        <w:t>准备、职工队伍教育和管理等疫情防控工作。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（5）坚持抓好疫情常态化防控，全面加强人员管理。</w:t>
      </w:r>
    </w:p>
    <w:p>
      <w:pPr>
        <w:pStyle w:val="3"/>
        <w:ind w:firstLine="640" w:firstLineChars="200"/>
        <w:rPr>
          <w:rStyle w:val="26"/>
          <w:rFonts w:ascii="Times New Roman" w:hAnsi="Times New Roman"/>
          <w:b w:val="0"/>
          <w:bCs w:val="0"/>
        </w:rPr>
      </w:pPr>
      <w:r>
        <w:rPr>
          <w:rFonts w:ascii="Times New Roman" w:hAnsi="Times New Roman" w:eastAsia="黑体"/>
          <w:b w:val="0"/>
          <w:color w:val="000000"/>
        </w:rPr>
        <w:t>二、机</w:t>
      </w:r>
      <w:r>
        <w:rPr>
          <w:rStyle w:val="26"/>
          <w:rFonts w:ascii="Times New Roman" w:hAnsi="Times New Roman" w:eastAsia="黑体"/>
          <w:b w:val="0"/>
          <w:bCs w:val="0"/>
        </w:rPr>
        <w:t>构设置</w:t>
      </w:r>
      <w:bookmarkEnd w:id="36"/>
      <w:bookmarkEnd w:id="37"/>
      <w:bookmarkEnd w:id="38"/>
      <w:bookmarkEnd w:id="39"/>
    </w:p>
    <w:p>
      <w:pPr>
        <w:ind w:firstLine="800" w:firstLineChars="250"/>
        <w:rPr>
          <w:rFonts w:hint="eastAsia" w:ascii="仿宋" w:hAnsi="仿宋" w:eastAsia="仿宋"/>
          <w:sz w:val="32"/>
          <w:szCs w:val="32"/>
        </w:rPr>
      </w:pPr>
      <w:r>
        <w:rPr>
          <w:rFonts w:hint="eastAsia" w:ascii="仿宋" w:hAnsi="仿宋" w:eastAsia="仿宋"/>
          <w:sz w:val="32"/>
          <w:szCs w:val="32"/>
        </w:rPr>
        <w:t>攀枝花市文化艺术中心下属二级单位0个，其中行政单位0个，参照公务员法管理的事业单位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5"/>
        <w:adjustRightInd w:val="0"/>
        <w:snapToGrid w:val="0"/>
        <w:spacing w:before="93" w:line="600" w:lineRule="exact"/>
        <w:ind w:firstLine="672" w:firstLineChars="210"/>
        <w:rPr>
          <w:rFonts w:hint="eastAsia" w:eastAsia="仿宋"/>
          <w:color w:val="000000"/>
          <w:sz w:val="32"/>
          <w:szCs w:val="32"/>
        </w:rPr>
      </w:pPr>
      <w:r>
        <w:rPr>
          <w:rFonts w:eastAsia="仿宋"/>
          <w:color w:val="000000"/>
          <w:sz w:val="32"/>
          <w:szCs w:val="32"/>
        </w:rPr>
        <w:t>纳入</w:t>
      </w:r>
      <w:r>
        <w:rPr>
          <w:rFonts w:eastAsia="仿宋"/>
          <w:sz w:val="32"/>
          <w:szCs w:val="32"/>
        </w:rPr>
        <w:t>攀枝花市</w:t>
      </w:r>
      <w:r>
        <w:rPr>
          <w:rFonts w:hint="eastAsia" w:eastAsia="仿宋"/>
          <w:sz w:val="32"/>
          <w:szCs w:val="32"/>
        </w:rPr>
        <w:t>文化艺术中心</w:t>
      </w:r>
      <w:r>
        <w:rPr>
          <w:rFonts w:eastAsia="仿宋"/>
          <w:color w:val="000000"/>
          <w:sz w:val="32"/>
          <w:szCs w:val="32"/>
        </w:rPr>
        <w:t>2020年度部门决算编制范围的二级预算单位包括：</w:t>
      </w:r>
      <w:r>
        <w:rPr>
          <w:rFonts w:hint="eastAsia" w:eastAsia="仿宋"/>
          <w:color w:val="000000"/>
          <w:sz w:val="32"/>
          <w:szCs w:val="32"/>
        </w:rPr>
        <w:t>无</w:t>
      </w:r>
    </w:p>
    <w:p>
      <w:pPr>
        <w:ind w:firstLine="800" w:firstLineChars="250"/>
        <w:rPr>
          <w:rFonts w:hint="eastAsia" w:ascii="仿宋" w:hAnsi="仿宋" w:eastAsia="仿宋"/>
          <w:sz w:val="32"/>
          <w:szCs w:val="32"/>
        </w:rPr>
      </w:pPr>
    </w:p>
    <w:p>
      <w:pPr>
        <w:pStyle w:val="2"/>
        <w:ind w:right="440" w:firstLine="440" w:firstLineChars="100"/>
        <w:rPr>
          <w:rStyle w:val="30"/>
          <w:rFonts w:eastAsia="黑体"/>
          <w:b w:val="0"/>
          <w:bCs w:val="0"/>
        </w:rPr>
      </w:pPr>
      <w:bookmarkStart w:id="40" w:name="_Toc15918"/>
      <w:bookmarkStart w:id="41" w:name="_Toc13135"/>
      <w:bookmarkStart w:id="42" w:name="_Toc15396602"/>
      <w:bookmarkStart w:id="43" w:name="_Toc15377204"/>
      <w:r>
        <w:rPr>
          <w:rFonts w:eastAsia="黑体"/>
          <w:b w:val="0"/>
          <w:color w:val="000000"/>
        </w:rPr>
        <w:t>第二部分</w:t>
      </w:r>
      <w:r>
        <w:rPr>
          <w:rFonts w:eastAsia="黑体"/>
          <w:color w:val="000000"/>
        </w:rPr>
        <w:t xml:space="preserve"> </w:t>
      </w:r>
      <w:r>
        <w:rPr>
          <w:rStyle w:val="30"/>
          <w:rFonts w:eastAsia="黑体"/>
          <w:b w:val="0"/>
          <w:bCs w:val="0"/>
        </w:rPr>
        <w:t>2020年度部门决算情况说明</w:t>
      </w:r>
      <w:bookmarkEnd w:id="40"/>
      <w:bookmarkEnd w:id="41"/>
      <w:bookmarkEnd w:id="42"/>
      <w:bookmarkEnd w:id="43"/>
    </w:p>
    <w:p/>
    <w:p>
      <w:pPr>
        <w:pStyle w:val="38"/>
        <w:numPr>
          <w:ilvl w:val="0"/>
          <w:numId w:val="1"/>
        </w:numPr>
        <w:spacing w:line="600" w:lineRule="exact"/>
        <w:ind w:firstLineChars="0"/>
        <w:outlineLvl w:val="1"/>
        <w:rPr>
          <w:rStyle w:val="26"/>
          <w:rFonts w:ascii="Times New Roman" w:hAnsi="Times New Roman" w:eastAsia="黑体"/>
          <w:b w:val="0"/>
        </w:rPr>
      </w:pPr>
      <w:bookmarkStart w:id="44" w:name="_Toc15396603"/>
      <w:bookmarkStart w:id="45" w:name="_Toc19191"/>
      <w:bookmarkStart w:id="46" w:name="_Toc93"/>
      <w:bookmarkStart w:id="47" w:name="_Toc15377205"/>
      <w:r>
        <w:rPr>
          <w:rFonts w:eastAsia="黑体"/>
          <w:color w:val="000000"/>
          <w:sz w:val="32"/>
          <w:szCs w:val="32"/>
        </w:rPr>
        <w:t>收</w:t>
      </w:r>
      <w:r>
        <w:rPr>
          <w:rStyle w:val="26"/>
          <w:rFonts w:ascii="Times New Roman" w:hAnsi="Times New Roman" w:eastAsia="黑体"/>
          <w:b w:val="0"/>
        </w:rPr>
        <w:t>入支出决算总体情况说明</w:t>
      </w:r>
      <w:bookmarkEnd w:id="44"/>
      <w:bookmarkEnd w:id="45"/>
      <w:bookmarkEnd w:id="46"/>
      <w:bookmarkEnd w:id="47"/>
    </w:p>
    <w:p>
      <w:pPr>
        <w:spacing w:line="600" w:lineRule="exact"/>
        <w:ind w:firstLine="640" w:firstLineChars="200"/>
        <w:rPr>
          <w:rFonts w:eastAsia="仿宋"/>
          <w:color w:val="000000"/>
          <w:sz w:val="32"/>
          <w:szCs w:val="32"/>
        </w:rPr>
      </w:pPr>
      <w:r>
        <w:rPr>
          <w:rFonts w:eastAsia="仿宋"/>
          <w:color w:val="000000"/>
          <w:sz w:val="32"/>
          <w:szCs w:val="32"/>
        </w:rPr>
        <w:t>2020年度收、支总计</w:t>
      </w:r>
      <w:r>
        <w:rPr>
          <w:rFonts w:hint="eastAsia" w:eastAsia="仿宋"/>
          <w:color w:val="000000"/>
          <w:sz w:val="32"/>
          <w:szCs w:val="32"/>
        </w:rPr>
        <w:t>2505.81</w:t>
      </w:r>
      <w:r>
        <w:rPr>
          <w:rFonts w:eastAsia="仿宋"/>
          <w:color w:val="000000"/>
          <w:sz w:val="32"/>
          <w:szCs w:val="32"/>
        </w:rPr>
        <w:t>万元。与2019年相比，收入减少</w:t>
      </w:r>
      <w:r>
        <w:rPr>
          <w:rFonts w:hint="eastAsia" w:eastAsia="仿宋"/>
          <w:color w:val="000000"/>
          <w:sz w:val="32"/>
          <w:szCs w:val="32"/>
        </w:rPr>
        <w:t>153.91</w:t>
      </w:r>
      <w:r>
        <w:rPr>
          <w:rFonts w:eastAsia="仿宋"/>
          <w:color w:val="000000"/>
          <w:sz w:val="32"/>
          <w:szCs w:val="32"/>
        </w:rPr>
        <w:t>万元，减少</w:t>
      </w:r>
      <w:r>
        <w:rPr>
          <w:rFonts w:hint="eastAsia" w:eastAsia="仿宋"/>
          <w:color w:val="000000"/>
          <w:sz w:val="32"/>
          <w:szCs w:val="32"/>
          <w:lang w:val="en-US" w:eastAsia="zh-CN"/>
        </w:rPr>
        <w:t>5.79</w:t>
      </w:r>
      <w:r>
        <w:rPr>
          <w:rFonts w:eastAsia="仿宋"/>
          <w:color w:val="000000"/>
          <w:kern w:val="0"/>
          <w:sz w:val="32"/>
          <w:szCs w:val="32"/>
        </w:rPr>
        <w:t>%；</w:t>
      </w:r>
      <w:r>
        <w:rPr>
          <w:rFonts w:eastAsia="仿宋"/>
          <w:color w:val="000000"/>
          <w:sz w:val="32"/>
          <w:szCs w:val="32"/>
        </w:rPr>
        <w:t>支出减少</w:t>
      </w:r>
      <w:r>
        <w:rPr>
          <w:rFonts w:hint="eastAsia" w:eastAsia="仿宋"/>
          <w:color w:val="000000"/>
          <w:kern w:val="0"/>
          <w:sz w:val="32"/>
          <w:szCs w:val="32"/>
        </w:rPr>
        <w:t>102.85</w:t>
      </w:r>
      <w:r>
        <w:rPr>
          <w:rFonts w:eastAsia="仿宋"/>
          <w:color w:val="000000"/>
          <w:kern w:val="0"/>
          <w:sz w:val="32"/>
          <w:szCs w:val="32"/>
        </w:rPr>
        <w:t>万元</w:t>
      </w:r>
      <w:r>
        <w:rPr>
          <w:rFonts w:eastAsia="仿宋"/>
          <w:color w:val="000000"/>
          <w:sz w:val="32"/>
          <w:szCs w:val="32"/>
        </w:rPr>
        <w:t>，减少</w:t>
      </w:r>
      <w:r>
        <w:rPr>
          <w:rFonts w:hint="eastAsia" w:eastAsia="仿宋"/>
          <w:color w:val="000000"/>
          <w:sz w:val="32"/>
          <w:szCs w:val="32"/>
        </w:rPr>
        <w:t>4.0</w:t>
      </w:r>
      <w:r>
        <w:rPr>
          <w:rFonts w:hint="eastAsia" w:eastAsia="仿宋"/>
          <w:color w:val="000000"/>
          <w:sz w:val="32"/>
          <w:szCs w:val="32"/>
          <w:lang w:val="en-US" w:eastAsia="zh-CN"/>
        </w:rPr>
        <w:t>5</w:t>
      </w:r>
      <w:r>
        <w:rPr>
          <w:rFonts w:eastAsia="仿宋"/>
          <w:color w:val="000000"/>
          <w:kern w:val="0"/>
          <w:sz w:val="32"/>
          <w:szCs w:val="32"/>
        </w:rPr>
        <w:t>%</w:t>
      </w:r>
      <w:r>
        <w:rPr>
          <w:rFonts w:eastAsia="仿宋"/>
          <w:color w:val="000000"/>
          <w:sz w:val="32"/>
          <w:szCs w:val="32"/>
        </w:rPr>
        <w:t>。主要变动原因是机构改革人员调整、日常公用经费预算压缩、项目支出减少造成。</w:t>
      </w:r>
    </w:p>
    <w:p>
      <w:pPr>
        <w:ind w:firstLine="420" w:firstLineChars="200"/>
        <w:jc w:val="left"/>
      </w:pPr>
      <w:r>
        <w:drawing>
          <wp:inline distT="0" distB="0" distL="114300" distR="114300">
            <wp:extent cx="4572000" cy="2743200"/>
            <wp:effectExtent l="4445" t="4445" r="14605" b="1460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jc w:val="center"/>
        <w:rPr>
          <w:rFonts w:eastAsia="仿宋"/>
          <w:color w:val="000000"/>
          <w:sz w:val="32"/>
          <w:szCs w:val="32"/>
        </w:rPr>
      </w:pPr>
      <w:r>
        <w:rPr>
          <w:rFonts w:eastAsia="仿宋"/>
          <w:color w:val="000000"/>
          <w:sz w:val="32"/>
          <w:szCs w:val="32"/>
        </w:rPr>
        <w:t>（图1：收、支决算总计变动情况图）</w:t>
      </w:r>
    </w:p>
    <w:p>
      <w:pPr>
        <w:pStyle w:val="38"/>
        <w:spacing w:line="600" w:lineRule="exact"/>
        <w:ind w:firstLine="643"/>
        <w:outlineLvl w:val="1"/>
        <w:rPr>
          <w:rStyle w:val="26"/>
          <w:rFonts w:ascii="Times New Roman" w:hAnsi="Times New Roman" w:eastAsia="黑体"/>
        </w:rPr>
      </w:pPr>
      <w:bookmarkStart w:id="48" w:name="_Toc15396604"/>
      <w:bookmarkStart w:id="49" w:name="_Toc27325"/>
      <w:bookmarkStart w:id="50" w:name="_Toc15377206"/>
      <w:bookmarkStart w:id="51" w:name="_Toc11947"/>
      <w:r>
        <w:rPr>
          <w:rStyle w:val="26"/>
          <w:rFonts w:hint="eastAsia" w:ascii="Times New Roman" w:hAnsi="Times New Roman" w:eastAsia="黑体"/>
        </w:rPr>
        <w:t>二、</w:t>
      </w:r>
      <w:r>
        <w:rPr>
          <w:rStyle w:val="26"/>
          <w:rFonts w:ascii="Times New Roman" w:hAnsi="Times New Roman" w:eastAsia="黑体"/>
        </w:rPr>
        <w:t>收入决算情况说明</w:t>
      </w:r>
      <w:bookmarkEnd w:id="48"/>
      <w:bookmarkEnd w:id="49"/>
      <w:bookmarkEnd w:id="50"/>
      <w:bookmarkEnd w:id="51"/>
    </w:p>
    <w:p>
      <w:pPr>
        <w:ind w:firstLine="640" w:firstLineChars="200"/>
        <w:outlineLvl w:val="1"/>
        <w:rPr>
          <w:rFonts w:eastAsia="仿宋"/>
          <w:color w:val="000000"/>
          <w:sz w:val="32"/>
          <w:szCs w:val="32"/>
        </w:rPr>
      </w:pPr>
      <w:bookmarkStart w:id="52" w:name="_Toc30492"/>
      <w:bookmarkStart w:id="53" w:name="_Toc22208"/>
      <w:bookmarkStart w:id="54" w:name="_Toc12537"/>
      <w:bookmarkStart w:id="55" w:name="_Toc3329"/>
      <w:bookmarkStart w:id="56" w:name="_Toc11453"/>
      <w:bookmarkStart w:id="57" w:name="_Toc7765"/>
      <w:r>
        <w:rPr>
          <w:rFonts w:eastAsia="仿宋"/>
          <w:color w:val="000000"/>
          <w:sz w:val="32"/>
          <w:szCs w:val="32"/>
          <w:highlight w:val="none"/>
        </w:rPr>
        <w:t>2020年本年收入合计</w:t>
      </w:r>
      <w:r>
        <w:rPr>
          <w:rFonts w:hint="eastAsia" w:eastAsia="仿宋"/>
          <w:color w:val="000000"/>
          <w:sz w:val="32"/>
          <w:szCs w:val="32"/>
          <w:highlight w:val="none"/>
        </w:rPr>
        <w:t>2471.59</w:t>
      </w:r>
      <w:r>
        <w:rPr>
          <w:rFonts w:eastAsia="仿宋"/>
          <w:color w:val="000000"/>
          <w:sz w:val="32"/>
          <w:szCs w:val="32"/>
          <w:highlight w:val="none"/>
        </w:rPr>
        <w:t>万元，其中：</w:t>
      </w:r>
      <w:r>
        <w:rPr>
          <w:rFonts w:eastAsia="仿宋"/>
          <w:color w:val="000000"/>
          <w:sz w:val="32"/>
          <w:szCs w:val="32"/>
        </w:rPr>
        <w:t>一般公共预算财政拨款收入</w:t>
      </w:r>
      <w:r>
        <w:rPr>
          <w:rFonts w:hint="eastAsia" w:eastAsia="仿宋"/>
          <w:color w:val="000000"/>
          <w:sz w:val="32"/>
          <w:szCs w:val="32"/>
        </w:rPr>
        <w:t>531.72</w:t>
      </w:r>
      <w:r>
        <w:rPr>
          <w:rFonts w:eastAsia="仿宋"/>
          <w:color w:val="000000"/>
          <w:sz w:val="32"/>
          <w:szCs w:val="32"/>
        </w:rPr>
        <w:t>万元，占</w:t>
      </w:r>
      <w:r>
        <w:rPr>
          <w:rFonts w:hint="eastAsia" w:eastAsia="仿宋"/>
          <w:color w:val="000000"/>
          <w:sz w:val="32"/>
          <w:szCs w:val="32"/>
        </w:rPr>
        <w:t>21.51</w:t>
      </w:r>
      <w:r>
        <w:rPr>
          <w:rFonts w:eastAsia="仿宋"/>
          <w:color w:val="000000"/>
          <w:sz w:val="32"/>
          <w:szCs w:val="32"/>
        </w:rPr>
        <w:t>%；政府性基金预算财政拨款收入</w:t>
      </w:r>
      <w:r>
        <w:rPr>
          <w:rFonts w:hint="eastAsia" w:eastAsia="仿宋"/>
          <w:color w:val="000000"/>
          <w:sz w:val="32"/>
          <w:szCs w:val="32"/>
        </w:rPr>
        <w:t>1809.98</w:t>
      </w:r>
      <w:r>
        <w:rPr>
          <w:rFonts w:eastAsia="仿宋"/>
          <w:color w:val="000000"/>
          <w:sz w:val="32"/>
          <w:szCs w:val="32"/>
        </w:rPr>
        <w:t>万元，占</w:t>
      </w:r>
      <w:r>
        <w:rPr>
          <w:rFonts w:hint="eastAsia" w:eastAsia="仿宋"/>
          <w:color w:val="000000"/>
          <w:sz w:val="32"/>
          <w:szCs w:val="32"/>
        </w:rPr>
        <w:t>73.23</w:t>
      </w:r>
      <w:r>
        <w:rPr>
          <w:rFonts w:eastAsia="仿宋"/>
          <w:color w:val="000000"/>
          <w:sz w:val="32"/>
          <w:szCs w:val="32"/>
        </w:rPr>
        <w:t>%；上级补助收入0万元，占0%；事业收入0万元，占0%；经营收入0万元，占0%；附属单位上缴收入0万元，占0%；其他收入</w:t>
      </w:r>
      <w:r>
        <w:rPr>
          <w:rFonts w:hint="eastAsia" w:eastAsia="仿宋"/>
          <w:color w:val="000000"/>
          <w:sz w:val="32"/>
          <w:szCs w:val="32"/>
        </w:rPr>
        <w:t>129.89</w:t>
      </w:r>
      <w:r>
        <w:rPr>
          <w:rFonts w:eastAsia="仿宋"/>
          <w:color w:val="000000"/>
          <w:sz w:val="32"/>
          <w:szCs w:val="32"/>
        </w:rPr>
        <w:t>万，</w:t>
      </w:r>
      <w:r>
        <w:rPr>
          <w:rFonts w:hint="eastAsia" w:eastAsia="仿宋"/>
          <w:color w:val="000000"/>
          <w:sz w:val="32"/>
          <w:szCs w:val="32"/>
        </w:rPr>
        <w:t>占5.26%。</w:t>
      </w:r>
    </w:p>
    <w:p>
      <w:pPr>
        <w:ind w:firstLine="640" w:firstLineChars="200"/>
        <w:outlineLvl w:val="1"/>
        <w:rPr>
          <w:rFonts w:eastAsia="仿宋"/>
          <w:color w:val="000000"/>
          <w:sz w:val="32"/>
          <w:szCs w:val="32"/>
        </w:rPr>
      </w:pPr>
    </w:p>
    <w:p>
      <w:pPr>
        <w:ind w:firstLine="640" w:firstLineChars="200"/>
        <w:outlineLvl w:val="1"/>
        <w:rPr>
          <w:rFonts w:eastAsia="仿宋"/>
          <w:color w:val="000000"/>
          <w:sz w:val="32"/>
          <w:szCs w:val="32"/>
        </w:rPr>
      </w:pPr>
    </w:p>
    <w:bookmarkEnd w:id="52"/>
    <w:bookmarkEnd w:id="53"/>
    <w:bookmarkEnd w:id="54"/>
    <w:bookmarkEnd w:id="55"/>
    <w:bookmarkEnd w:id="56"/>
    <w:bookmarkEnd w:id="57"/>
    <w:p>
      <w:pPr>
        <w:ind w:firstLine="420" w:firstLineChars="200"/>
        <w:outlineLvl w:val="1"/>
        <w:rPr>
          <w:rFonts w:eastAsia="仿宋"/>
          <w:color w:val="000000"/>
          <w:sz w:val="32"/>
          <w:szCs w:val="32"/>
        </w:rPr>
      </w:pPr>
      <w:r>
        <w:drawing>
          <wp:inline distT="0" distB="0" distL="0" distR="0">
            <wp:extent cx="4572000" cy="3581400"/>
            <wp:effectExtent l="4445" t="4445" r="14605" b="14605"/>
            <wp:docPr id="11"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firstLineChars="200"/>
        <w:jc w:val="center"/>
        <w:rPr>
          <w:rFonts w:eastAsia="仿宋"/>
          <w:color w:val="000000"/>
          <w:sz w:val="32"/>
          <w:szCs w:val="32"/>
        </w:rPr>
      </w:pPr>
      <w:r>
        <w:rPr>
          <w:rFonts w:eastAsia="仿宋"/>
          <w:color w:val="000000"/>
          <w:sz w:val="32"/>
          <w:szCs w:val="32"/>
        </w:rPr>
        <w:t>（图2：收入决算结构图）</w:t>
      </w:r>
    </w:p>
    <w:p>
      <w:pPr>
        <w:spacing w:line="600" w:lineRule="exact"/>
        <w:ind w:firstLine="640" w:firstLineChars="200"/>
        <w:rPr>
          <w:color w:val="FF0000"/>
          <w:sz w:val="32"/>
          <w:szCs w:val="32"/>
        </w:rPr>
      </w:pPr>
    </w:p>
    <w:p>
      <w:pPr>
        <w:pStyle w:val="38"/>
        <w:spacing w:line="600" w:lineRule="exact"/>
        <w:ind w:left="630" w:firstLine="0" w:firstLineChars="0"/>
        <w:outlineLvl w:val="1"/>
        <w:rPr>
          <w:rStyle w:val="26"/>
          <w:rFonts w:ascii="Times New Roman" w:hAnsi="Times New Roman" w:eastAsia="黑体"/>
          <w:b w:val="0"/>
        </w:rPr>
      </w:pPr>
      <w:bookmarkStart w:id="58" w:name="_Toc15396605"/>
      <w:bookmarkStart w:id="59" w:name="_Toc13273"/>
      <w:bookmarkStart w:id="60" w:name="_Toc27268"/>
      <w:bookmarkStart w:id="61" w:name="_Toc15377207"/>
      <w:r>
        <w:rPr>
          <w:rFonts w:hint="eastAsia" w:eastAsia="黑体"/>
          <w:color w:val="000000"/>
          <w:sz w:val="32"/>
          <w:szCs w:val="32"/>
        </w:rPr>
        <w:t>三、</w:t>
      </w:r>
      <w:r>
        <w:rPr>
          <w:rFonts w:eastAsia="黑体"/>
          <w:color w:val="000000"/>
          <w:sz w:val="32"/>
          <w:szCs w:val="32"/>
        </w:rPr>
        <w:t>支</w:t>
      </w:r>
      <w:r>
        <w:rPr>
          <w:rStyle w:val="26"/>
          <w:rFonts w:ascii="Times New Roman" w:hAnsi="Times New Roman" w:eastAsia="黑体"/>
          <w:b w:val="0"/>
        </w:rPr>
        <w:t>出决算情况说明</w:t>
      </w:r>
      <w:bookmarkEnd w:id="58"/>
      <w:bookmarkEnd w:id="59"/>
      <w:bookmarkEnd w:id="60"/>
      <w:bookmarkEnd w:id="61"/>
    </w:p>
    <w:p>
      <w:pPr>
        <w:spacing w:line="600" w:lineRule="exact"/>
        <w:ind w:firstLine="640" w:firstLineChars="200"/>
        <w:outlineLvl w:val="1"/>
        <w:rPr>
          <w:rFonts w:eastAsia="仿宋"/>
          <w:color w:val="000000"/>
          <w:sz w:val="32"/>
          <w:szCs w:val="32"/>
        </w:rPr>
      </w:pPr>
      <w:bookmarkStart w:id="62" w:name="_Toc3694"/>
      <w:bookmarkStart w:id="63" w:name="_Toc24573"/>
      <w:bookmarkStart w:id="64" w:name="_Toc31347"/>
      <w:bookmarkStart w:id="65" w:name="_Toc3287"/>
      <w:bookmarkStart w:id="66" w:name="_Toc16448"/>
      <w:bookmarkStart w:id="67" w:name="_Toc3210"/>
      <w:r>
        <w:rPr>
          <w:rFonts w:eastAsia="仿宋"/>
          <w:color w:val="000000"/>
          <w:sz w:val="32"/>
          <w:szCs w:val="32"/>
        </w:rPr>
        <w:t>2020年本年支出合计</w:t>
      </w:r>
      <w:r>
        <w:rPr>
          <w:rFonts w:hint="eastAsia" w:eastAsia="仿宋"/>
          <w:color w:val="000000"/>
          <w:sz w:val="32"/>
          <w:szCs w:val="32"/>
        </w:rPr>
        <w:t>2505.81</w:t>
      </w:r>
      <w:r>
        <w:rPr>
          <w:rFonts w:eastAsia="仿宋"/>
          <w:color w:val="000000"/>
          <w:sz w:val="32"/>
          <w:szCs w:val="32"/>
        </w:rPr>
        <w:t>万元，其中：基本支出</w:t>
      </w:r>
      <w:r>
        <w:rPr>
          <w:rFonts w:hint="eastAsia" w:eastAsia="仿宋"/>
          <w:color w:val="000000"/>
          <w:sz w:val="32"/>
          <w:szCs w:val="32"/>
        </w:rPr>
        <w:t>2154.66</w:t>
      </w:r>
      <w:r>
        <w:rPr>
          <w:rFonts w:eastAsia="仿宋"/>
          <w:color w:val="000000"/>
          <w:sz w:val="32"/>
          <w:szCs w:val="32"/>
        </w:rPr>
        <w:t>万元，占</w:t>
      </w:r>
      <w:r>
        <w:rPr>
          <w:rFonts w:hint="eastAsia" w:eastAsia="仿宋"/>
          <w:color w:val="000000"/>
          <w:sz w:val="32"/>
          <w:szCs w:val="32"/>
        </w:rPr>
        <w:t>85.99</w:t>
      </w:r>
      <w:r>
        <w:rPr>
          <w:rFonts w:eastAsia="仿宋"/>
          <w:color w:val="000000"/>
          <w:sz w:val="32"/>
          <w:szCs w:val="32"/>
        </w:rPr>
        <w:t>%；项目支出</w:t>
      </w:r>
      <w:r>
        <w:rPr>
          <w:rFonts w:hint="eastAsia" w:eastAsia="仿宋"/>
          <w:color w:val="000000"/>
          <w:sz w:val="32"/>
          <w:szCs w:val="32"/>
        </w:rPr>
        <w:t>351.15</w:t>
      </w:r>
      <w:r>
        <w:rPr>
          <w:rFonts w:eastAsia="仿宋"/>
          <w:color w:val="000000"/>
          <w:sz w:val="32"/>
          <w:szCs w:val="32"/>
        </w:rPr>
        <w:t>万元，占</w:t>
      </w:r>
      <w:r>
        <w:rPr>
          <w:rFonts w:hint="eastAsia" w:eastAsia="仿宋"/>
          <w:color w:val="000000"/>
          <w:sz w:val="32"/>
          <w:szCs w:val="32"/>
        </w:rPr>
        <w:t>14.01</w:t>
      </w:r>
      <w:r>
        <w:rPr>
          <w:rFonts w:eastAsia="仿宋"/>
          <w:color w:val="000000"/>
          <w:sz w:val="32"/>
          <w:szCs w:val="32"/>
        </w:rPr>
        <w:t>%；上缴上级支出0万元，占0%；经营支出0万元，占0%；对附属单位补助支出0万元，占0%。</w:t>
      </w:r>
      <w:bookmarkEnd w:id="62"/>
      <w:bookmarkEnd w:id="63"/>
      <w:bookmarkEnd w:id="64"/>
      <w:bookmarkEnd w:id="65"/>
      <w:bookmarkEnd w:id="66"/>
      <w:bookmarkEnd w:id="67"/>
    </w:p>
    <w:p>
      <w:pPr>
        <w:ind w:firstLine="420" w:firstLineChars="200"/>
        <w:outlineLvl w:val="1"/>
        <w:rPr>
          <w:rFonts w:eastAsia="仿宋"/>
          <w:color w:val="000000"/>
          <w:sz w:val="32"/>
          <w:szCs w:val="32"/>
        </w:rPr>
      </w:pPr>
      <w:r>
        <w:drawing>
          <wp:inline distT="0" distB="0" distL="0" distR="0">
            <wp:extent cx="4572000" cy="2743200"/>
            <wp:effectExtent l="0" t="0" r="0" b="0"/>
            <wp:docPr id="10"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1"/>
        <w:rPr>
          <w:rFonts w:eastAsia="仿宋"/>
          <w:b/>
          <w:color w:val="FF0000"/>
          <w:sz w:val="32"/>
          <w:szCs w:val="32"/>
        </w:rPr>
      </w:pPr>
    </w:p>
    <w:p>
      <w:pPr>
        <w:spacing w:line="600" w:lineRule="exact"/>
        <w:ind w:firstLine="1920" w:firstLineChars="600"/>
        <w:outlineLvl w:val="1"/>
        <w:rPr>
          <w:rFonts w:eastAsia="仿宋"/>
          <w:color w:val="000000"/>
          <w:sz w:val="32"/>
          <w:szCs w:val="32"/>
        </w:rPr>
      </w:pPr>
      <w:r>
        <w:rPr>
          <w:rFonts w:eastAsia="仿宋"/>
          <w:color w:val="000000"/>
          <w:sz w:val="32"/>
          <w:szCs w:val="32"/>
        </w:rPr>
        <w:t>（图3：支出决算结构图）</w:t>
      </w:r>
    </w:p>
    <w:p>
      <w:pPr>
        <w:spacing w:line="600" w:lineRule="exact"/>
        <w:ind w:firstLine="640" w:firstLineChars="200"/>
        <w:rPr>
          <w:color w:val="FF0000"/>
          <w:sz w:val="32"/>
          <w:szCs w:val="32"/>
        </w:rPr>
      </w:pPr>
    </w:p>
    <w:p>
      <w:pPr>
        <w:spacing w:line="600" w:lineRule="exact"/>
        <w:ind w:firstLine="640" w:firstLineChars="200"/>
        <w:outlineLvl w:val="1"/>
        <w:rPr>
          <w:rStyle w:val="26"/>
          <w:rFonts w:ascii="Times New Roman" w:hAnsi="Times New Roman" w:eastAsia="黑体"/>
          <w:b w:val="0"/>
        </w:rPr>
      </w:pPr>
      <w:bookmarkStart w:id="68" w:name="_Toc12584"/>
      <w:bookmarkStart w:id="69" w:name="_Toc15396606"/>
      <w:bookmarkStart w:id="70" w:name="_Toc6078"/>
      <w:bookmarkStart w:id="71" w:name="_Toc15377208"/>
      <w:r>
        <w:rPr>
          <w:rFonts w:eastAsia="黑体"/>
          <w:color w:val="000000"/>
          <w:sz w:val="32"/>
          <w:szCs w:val="32"/>
        </w:rPr>
        <w:t>四、财</w:t>
      </w:r>
      <w:r>
        <w:rPr>
          <w:rStyle w:val="26"/>
          <w:rFonts w:ascii="Times New Roman" w:hAnsi="Times New Roman" w:eastAsia="黑体"/>
          <w:b w:val="0"/>
        </w:rPr>
        <w:t>政拨款收入支出决算总体情况说明</w:t>
      </w:r>
      <w:bookmarkEnd w:id="68"/>
      <w:bookmarkEnd w:id="69"/>
      <w:bookmarkEnd w:id="70"/>
      <w:bookmarkEnd w:id="71"/>
    </w:p>
    <w:p>
      <w:pPr>
        <w:ind w:firstLine="640"/>
        <w:rPr>
          <w:rFonts w:eastAsia="仿宋"/>
          <w:color w:val="000000"/>
          <w:sz w:val="32"/>
          <w:szCs w:val="32"/>
        </w:rPr>
      </w:pPr>
      <w:r>
        <w:rPr>
          <w:rFonts w:eastAsia="仿宋"/>
          <w:color w:val="000000"/>
          <w:sz w:val="32"/>
          <w:szCs w:val="32"/>
          <w:highlight w:val="none"/>
        </w:rPr>
        <w:t>2020年财政拨款收、支总计</w:t>
      </w:r>
      <w:r>
        <w:rPr>
          <w:rFonts w:hint="eastAsia" w:eastAsia="仿宋"/>
          <w:color w:val="000000"/>
          <w:sz w:val="32"/>
          <w:szCs w:val="32"/>
          <w:highlight w:val="none"/>
        </w:rPr>
        <w:t>2341.70</w:t>
      </w:r>
      <w:r>
        <w:rPr>
          <w:rFonts w:eastAsia="仿宋"/>
          <w:color w:val="000000"/>
          <w:sz w:val="32"/>
          <w:szCs w:val="32"/>
          <w:highlight w:val="none"/>
        </w:rPr>
        <w:t>万元。</w:t>
      </w:r>
      <w:r>
        <w:rPr>
          <w:rFonts w:eastAsia="仿宋"/>
          <w:color w:val="000000"/>
          <w:sz w:val="32"/>
          <w:szCs w:val="32"/>
        </w:rPr>
        <w:t>与2019年相比，财政拨款收入减少</w:t>
      </w:r>
      <w:r>
        <w:rPr>
          <w:rFonts w:hint="eastAsia" w:eastAsia="仿宋"/>
          <w:color w:val="000000"/>
          <w:sz w:val="32"/>
          <w:szCs w:val="32"/>
        </w:rPr>
        <w:t>256.32</w:t>
      </w:r>
      <w:r>
        <w:rPr>
          <w:rFonts w:eastAsia="仿宋"/>
          <w:color w:val="000000"/>
          <w:sz w:val="32"/>
          <w:szCs w:val="32"/>
        </w:rPr>
        <w:t>万元，减少</w:t>
      </w:r>
      <w:r>
        <w:rPr>
          <w:rFonts w:hint="eastAsia" w:eastAsia="仿宋"/>
          <w:color w:val="000000"/>
          <w:sz w:val="32"/>
          <w:szCs w:val="32"/>
        </w:rPr>
        <w:t>9.87</w:t>
      </w:r>
      <w:r>
        <w:rPr>
          <w:rFonts w:eastAsia="仿宋"/>
          <w:color w:val="000000"/>
          <w:kern w:val="0"/>
          <w:sz w:val="32"/>
          <w:szCs w:val="32"/>
        </w:rPr>
        <w:t>%；</w:t>
      </w:r>
      <w:r>
        <w:rPr>
          <w:rFonts w:eastAsia="仿宋"/>
          <w:color w:val="000000"/>
          <w:sz w:val="32"/>
          <w:szCs w:val="32"/>
        </w:rPr>
        <w:t>财政拨款支出减少</w:t>
      </w:r>
      <w:r>
        <w:rPr>
          <w:rFonts w:hint="eastAsia" w:eastAsia="仿宋"/>
          <w:color w:val="000000"/>
          <w:sz w:val="32"/>
          <w:szCs w:val="32"/>
        </w:rPr>
        <w:t>242.47</w:t>
      </w:r>
      <w:r>
        <w:rPr>
          <w:rFonts w:eastAsia="仿宋"/>
          <w:color w:val="000000"/>
          <w:kern w:val="0"/>
          <w:sz w:val="32"/>
          <w:szCs w:val="32"/>
        </w:rPr>
        <w:t>万元</w:t>
      </w:r>
      <w:r>
        <w:rPr>
          <w:rFonts w:eastAsia="仿宋"/>
          <w:color w:val="000000"/>
          <w:sz w:val="32"/>
          <w:szCs w:val="32"/>
        </w:rPr>
        <w:t>，减少</w:t>
      </w:r>
      <w:r>
        <w:rPr>
          <w:rFonts w:hint="eastAsia" w:eastAsia="仿宋"/>
          <w:color w:val="000000"/>
          <w:sz w:val="32"/>
          <w:szCs w:val="32"/>
        </w:rPr>
        <w:t>9.38</w:t>
      </w:r>
      <w:r>
        <w:rPr>
          <w:rFonts w:eastAsia="仿宋"/>
          <w:color w:val="000000"/>
          <w:kern w:val="0"/>
          <w:sz w:val="32"/>
          <w:szCs w:val="32"/>
        </w:rPr>
        <w:t>%</w:t>
      </w:r>
      <w:r>
        <w:rPr>
          <w:rFonts w:eastAsia="仿宋"/>
          <w:color w:val="000000"/>
          <w:sz w:val="32"/>
          <w:szCs w:val="32"/>
        </w:rPr>
        <w:t>。主要变动</w:t>
      </w:r>
      <w:r>
        <w:rPr>
          <w:rFonts w:hint="eastAsia" w:eastAsia="仿宋"/>
          <w:color w:val="000000"/>
          <w:sz w:val="32"/>
          <w:szCs w:val="32"/>
        </w:rPr>
        <w:t>人员经费减少</w:t>
      </w:r>
      <w:r>
        <w:rPr>
          <w:rFonts w:eastAsia="仿宋"/>
          <w:color w:val="000000"/>
          <w:sz w:val="32"/>
          <w:szCs w:val="32"/>
        </w:rPr>
        <w:t>、日常公用经费预算压缩、项目支出减少造成。</w:t>
      </w:r>
    </w:p>
    <w:p>
      <w:pPr>
        <w:ind w:firstLine="640"/>
        <w:rPr>
          <w:rFonts w:eastAsia="仿宋"/>
          <w:color w:val="000000"/>
          <w:sz w:val="32"/>
          <w:szCs w:val="32"/>
        </w:rPr>
      </w:pPr>
      <w:r>
        <w:drawing>
          <wp:inline distT="0" distB="0" distL="114300" distR="114300">
            <wp:extent cx="4572000" cy="2743200"/>
            <wp:effectExtent l="4445" t="4445" r="14605" b="14605"/>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jc w:val="center"/>
        <w:rPr>
          <w:rFonts w:eastAsia="仿宋"/>
          <w:color w:val="000000"/>
          <w:sz w:val="32"/>
          <w:szCs w:val="32"/>
        </w:rPr>
      </w:pPr>
      <w:r>
        <w:rPr>
          <w:rFonts w:eastAsia="仿宋"/>
          <w:color w:val="000000"/>
          <w:sz w:val="32"/>
          <w:szCs w:val="32"/>
        </w:rPr>
        <w:t>（图4：财政拨款收、支决算总计变动情况）</w:t>
      </w:r>
    </w:p>
    <w:p>
      <w:pPr>
        <w:spacing w:line="600" w:lineRule="exact"/>
        <w:ind w:firstLine="640"/>
        <w:rPr>
          <w:rFonts w:eastAsia="仿宋"/>
          <w:b/>
          <w:color w:val="00B050"/>
          <w:sz w:val="32"/>
          <w:szCs w:val="32"/>
        </w:rPr>
      </w:pPr>
    </w:p>
    <w:p>
      <w:pPr>
        <w:spacing w:line="600" w:lineRule="exact"/>
        <w:ind w:firstLine="640" w:firstLineChars="200"/>
        <w:outlineLvl w:val="1"/>
        <w:rPr>
          <w:rStyle w:val="26"/>
          <w:rFonts w:ascii="Times New Roman" w:hAnsi="Times New Roman" w:eastAsia="黑体"/>
          <w:b w:val="0"/>
        </w:rPr>
      </w:pPr>
      <w:bookmarkStart w:id="72" w:name="_Toc20001"/>
      <w:bookmarkStart w:id="73" w:name="_Toc16816"/>
      <w:bookmarkStart w:id="74" w:name="_Toc15377209"/>
      <w:bookmarkStart w:id="75" w:name="_Toc15396607"/>
      <w:r>
        <w:rPr>
          <w:rFonts w:eastAsia="黑体"/>
          <w:color w:val="000000"/>
          <w:sz w:val="32"/>
          <w:szCs w:val="32"/>
        </w:rPr>
        <w:t>五、</w:t>
      </w:r>
      <w:r>
        <w:rPr>
          <w:rFonts w:eastAsia="黑体"/>
          <w:b/>
          <w:color w:val="000000"/>
          <w:sz w:val="32"/>
          <w:szCs w:val="32"/>
        </w:rPr>
        <w:t>一</w:t>
      </w:r>
      <w:r>
        <w:rPr>
          <w:rStyle w:val="26"/>
          <w:rFonts w:ascii="Times New Roman" w:hAnsi="Times New Roman" w:eastAsia="黑体"/>
          <w:b w:val="0"/>
        </w:rPr>
        <w:t>般公共预算财政拨款支出决算情况说明</w:t>
      </w:r>
      <w:bookmarkEnd w:id="72"/>
      <w:bookmarkEnd w:id="73"/>
      <w:bookmarkEnd w:id="74"/>
      <w:bookmarkEnd w:id="75"/>
    </w:p>
    <w:p>
      <w:pPr>
        <w:spacing w:line="600" w:lineRule="exact"/>
        <w:ind w:firstLine="643" w:firstLineChars="200"/>
        <w:outlineLvl w:val="2"/>
        <w:rPr>
          <w:rFonts w:eastAsia="仿宋"/>
          <w:b/>
          <w:color w:val="000000"/>
          <w:sz w:val="32"/>
          <w:szCs w:val="32"/>
        </w:rPr>
      </w:pPr>
      <w:bookmarkStart w:id="76" w:name="_Toc15377210"/>
      <w:r>
        <w:rPr>
          <w:rFonts w:eastAsia="仿宋"/>
          <w:b/>
          <w:color w:val="000000"/>
          <w:sz w:val="32"/>
          <w:szCs w:val="32"/>
        </w:rPr>
        <w:t>（一）一般公共预算财政拨款支出决算总体情况</w:t>
      </w:r>
      <w:bookmarkEnd w:id="76"/>
    </w:p>
    <w:p>
      <w:pPr>
        <w:spacing w:line="600" w:lineRule="exact"/>
        <w:ind w:firstLine="640" w:firstLineChars="200"/>
        <w:rPr>
          <w:rFonts w:eastAsia="仿宋"/>
          <w:color w:val="000000"/>
          <w:sz w:val="32"/>
          <w:szCs w:val="32"/>
        </w:rPr>
      </w:pPr>
      <w:r>
        <w:rPr>
          <w:rFonts w:eastAsia="仿宋"/>
          <w:color w:val="000000"/>
          <w:sz w:val="32"/>
          <w:szCs w:val="32"/>
        </w:rPr>
        <w:t>2020年一般公共预算财政拨款支出</w:t>
      </w:r>
      <w:r>
        <w:rPr>
          <w:rFonts w:hint="eastAsia" w:eastAsia="仿宋"/>
          <w:color w:val="000000"/>
          <w:sz w:val="32"/>
          <w:szCs w:val="32"/>
        </w:rPr>
        <w:t>531.72</w:t>
      </w:r>
      <w:r>
        <w:rPr>
          <w:rFonts w:eastAsia="仿宋"/>
          <w:color w:val="000000"/>
          <w:sz w:val="32"/>
          <w:szCs w:val="32"/>
        </w:rPr>
        <w:t>万元，占本年支出合计的</w:t>
      </w:r>
      <w:r>
        <w:rPr>
          <w:rFonts w:hint="eastAsia" w:eastAsia="仿宋"/>
          <w:color w:val="000000"/>
          <w:sz w:val="32"/>
          <w:szCs w:val="32"/>
        </w:rPr>
        <w:t>21.22</w:t>
      </w:r>
      <w:r>
        <w:rPr>
          <w:rFonts w:eastAsia="仿宋"/>
          <w:color w:val="000000"/>
          <w:sz w:val="32"/>
          <w:szCs w:val="32"/>
        </w:rPr>
        <w:t>%。与2019年相比，一般公共预算财政拨款减少</w:t>
      </w:r>
      <w:r>
        <w:rPr>
          <w:rFonts w:hint="eastAsia" w:eastAsia="仿宋"/>
          <w:color w:val="000000"/>
          <w:sz w:val="32"/>
          <w:szCs w:val="32"/>
        </w:rPr>
        <w:t>773.48</w:t>
      </w:r>
      <w:r>
        <w:rPr>
          <w:rFonts w:eastAsia="仿宋"/>
          <w:color w:val="000000"/>
          <w:sz w:val="32"/>
          <w:szCs w:val="32"/>
        </w:rPr>
        <w:t>万元，下降</w:t>
      </w:r>
      <w:r>
        <w:rPr>
          <w:rFonts w:hint="eastAsia" w:eastAsia="仿宋"/>
          <w:color w:val="000000"/>
          <w:sz w:val="32"/>
          <w:szCs w:val="32"/>
        </w:rPr>
        <w:t>59.26</w:t>
      </w:r>
      <w:r>
        <w:rPr>
          <w:rFonts w:eastAsia="仿宋"/>
          <w:color w:val="000000"/>
          <w:sz w:val="32"/>
          <w:szCs w:val="32"/>
        </w:rPr>
        <w:t>%。主要变动原因是</w:t>
      </w:r>
      <w:r>
        <w:rPr>
          <w:rFonts w:hint="eastAsia" w:eastAsia="仿宋"/>
          <w:color w:val="000000"/>
          <w:sz w:val="32"/>
          <w:szCs w:val="32"/>
        </w:rPr>
        <w:t>人员经费2020年全部下在了政府性基金预算里面以及</w:t>
      </w:r>
      <w:r>
        <w:rPr>
          <w:rFonts w:eastAsia="仿宋"/>
          <w:color w:val="000000"/>
          <w:sz w:val="32"/>
          <w:szCs w:val="32"/>
        </w:rPr>
        <w:t>日常公用经费</w:t>
      </w:r>
      <w:r>
        <w:rPr>
          <w:rFonts w:hint="eastAsia" w:eastAsia="仿宋"/>
          <w:color w:val="000000"/>
          <w:sz w:val="32"/>
          <w:szCs w:val="32"/>
        </w:rPr>
        <w:t>，</w:t>
      </w:r>
      <w:r>
        <w:rPr>
          <w:rFonts w:eastAsia="仿宋"/>
          <w:color w:val="000000"/>
          <w:sz w:val="32"/>
          <w:szCs w:val="32"/>
        </w:rPr>
        <w:t>预算压缩、项目支出减少造成。</w:t>
      </w:r>
    </w:p>
    <w:p>
      <w:pPr>
        <w:spacing w:line="600" w:lineRule="exact"/>
        <w:jc w:val="center"/>
        <w:rPr>
          <w:rFonts w:eastAsia="仿宋"/>
          <w:color w:val="000000"/>
          <w:sz w:val="32"/>
          <w:szCs w:val="32"/>
        </w:rPr>
      </w:pPr>
    </w:p>
    <w:p>
      <w:pPr>
        <w:jc w:val="center"/>
        <w:rPr>
          <w:rFonts w:eastAsia="仿宋"/>
          <w:color w:val="000000"/>
          <w:sz w:val="32"/>
          <w:szCs w:val="32"/>
        </w:rPr>
      </w:pPr>
      <w:r>
        <w:drawing>
          <wp:inline distT="0" distB="0" distL="0" distR="0">
            <wp:extent cx="4572000" cy="3009900"/>
            <wp:effectExtent l="0" t="0" r="0" b="0"/>
            <wp:docPr id="8"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600" w:lineRule="exact"/>
        <w:jc w:val="center"/>
        <w:rPr>
          <w:rFonts w:eastAsia="仿宋"/>
          <w:color w:val="000000"/>
          <w:sz w:val="32"/>
          <w:szCs w:val="32"/>
        </w:rPr>
      </w:pPr>
      <w:r>
        <w:rPr>
          <w:rFonts w:eastAsia="仿宋"/>
          <w:color w:val="000000"/>
          <w:sz w:val="32"/>
          <w:szCs w:val="32"/>
        </w:rPr>
        <w:t>（图5：一般公共预算财政拨款支出决算变动情况）</w:t>
      </w:r>
    </w:p>
    <w:p>
      <w:pPr>
        <w:spacing w:line="600" w:lineRule="exact"/>
        <w:jc w:val="center"/>
        <w:rPr>
          <w:rFonts w:eastAsia="仿宋"/>
          <w:color w:val="000000"/>
          <w:sz w:val="32"/>
          <w:szCs w:val="32"/>
        </w:rPr>
      </w:pPr>
    </w:p>
    <w:p>
      <w:pPr>
        <w:spacing w:line="600" w:lineRule="exact"/>
        <w:ind w:firstLine="643" w:firstLineChars="200"/>
        <w:outlineLvl w:val="2"/>
        <w:rPr>
          <w:rFonts w:eastAsia="仿宋"/>
          <w:b/>
          <w:color w:val="000000"/>
          <w:sz w:val="32"/>
          <w:szCs w:val="32"/>
        </w:rPr>
      </w:pPr>
      <w:bookmarkStart w:id="77" w:name="_Toc15377211"/>
      <w:r>
        <w:rPr>
          <w:rFonts w:eastAsia="仿宋"/>
          <w:b/>
          <w:color w:val="000000"/>
          <w:sz w:val="32"/>
          <w:szCs w:val="32"/>
        </w:rPr>
        <w:t>（二）一般公共预算财政拨款支出决算结构情况</w:t>
      </w:r>
      <w:bookmarkEnd w:id="77"/>
    </w:p>
    <w:p>
      <w:pPr>
        <w:spacing w:line="600" w:lineRule="exact"/>
        <w:ind w:firstLine="640"/>
        <w:rPr>
          <w:rFonts w:hint="eastAsia" w:eastAsia="仿宋"/>
          <w:color w:val="000000"/>
          <w:sz w:val="32"/>
          <w:szCs w:val="32"/>
        </w:rPr>
      </w:pPr>
      <w:r>
        <w:rPr>
          <w:rFonts w:eastAsia="仿宋"/>
          <w:color w:val="000000"/>
          <w:sz w:val="32"/>
          <w:szCs w:val="32"/>
        </w:rPr>
        <w:t>2020年一般公共预算财政拨款支出</w:t>
      </w:r>
      <w:r>
        <w:rPr>
          <w:rFonts w:hint="eastAsia" w:eastAsia="仿宋"/>
          <w:color w:val="000000"/>
          <w:sz w:val="32"/>
          <w:szCs w:val="32"/>
        </w:rPr>
        <w:t>531.72</w:t>
      </w:r>
      <w:r>
        <w:rPr>
          <w:rFonts w:eastAsia="仿宋"/>
          <w:color w:val="000000"/>
          <w:sz w:val="32"/>
          <w:szCs w:val="32"/>
        </w:rPr>
        <w:t>万元，主要用于以下方面</w:t>
      </w:r>
      <w:r>
        <w:rPr>
          <w:rFonts w:hint="eastAsia" w:eastAsia="仿宋"/>
          <w:color w:val="000000"/>
          <w:sz w:val="32"/>
          <w:szCs w:val="32"/>
          <w:lang w:eastAsia="zh-CN"/>
        </w:rPr>
        <w:t>：</w:t>
      </w:r>
      <w:r>
        <w:rPr>
          <w:rFonts w:eastAsia="仿宋"/>
          <w:b/>
          <w:bCs/>
          <w:color w:val="000000"/>
          <w:sz w:val="32"/>
          <w:szCs w:val="32"/>
        </w:rPr>
        <w:t>文化旅游体育与传媒（类）</w:t>
      </w:r>
      <w:r>
        <w:rPr>
          <w:rFonts w:eastAsia="仿宋"/>
          <w:color w:val="000000"/>
          <w:sz w:val="32"/>
          <w:szCs w:val="32"/>
        </w:rPr>
        <w:t>支出</w:t>
      </w:r>
      <w:r>
        <w:rPr>
          <w:rFonts w:hint="eastAsia" w:eastAsia="仿宋"/>
          <w:color w:val="000000"/>
          <w:sz w:val="32"/>
          <w:szCs w:val="32"/>
        </w:rPr>
        <w:t>227.03</w:t>
      </w:r>
      <w:r>
        <w:rPr>
          <w:rFonts w:eastAsia="仿宋"/>
          <w:color w:val="000000"/>
          <w:sz w:val="32"/>
          <w:szCs w:val="32"/>
        </w:rPr>
        <w:t>万元</w:t>
      </w:r>
      <w:r>
        <w:rPr>
          <w:rFonts w:eastAsia="仿宋"/>
          <w:b/>
          <w:bCs/>
          <w:color w:val="000000"/>
          <w:sz w:val="32"/>
          <w:szCs w:val="32"/>
        </w:rPr>
        <w:t>，占</w:t>
      </w:r>
      <w:r>
        <w:rPr>
          <w:rFonts w:hint="eastAsia" w:eastAsia="仿宋"/>
          <w:b/>
          <w:bCs/>
          <w:color w:val="000000"/>
          <w:sz w:val="32"/>
          <w:szCs w:val="32"/>
        </w:rPr>
        <w:t>42.70</w:t>
      </w:r>
      <w:r>
        <w:rPr>
          <w:rFonts w:eastAsia="仿宋"/>
          <w:b/>
          <w:bCs/>
          <w:color w:val="000000"/>
          <w:sz w:val="32"/>
          <w:szCs w:val="32"/>
        </w:rPr>
        <w:t>%</w:t>
      </w:r>
      <w:r>
        <w:rPr>
          <w:rFonts w:eastAsia="仿宋"/>
          <w:color w:val="000000"/>
          <w:sz w:val="32"/>
          <w:szCs w:val="32"/>
        </w:rPr>
        <w:t>；</w:t>
      </w:r>
      <w:r>
        <w:rPr>
          <w:rFonts w:eastAsia="仿宋"/>
          <w:b/>
          <w:color w:val="000000"/>
          <w:sz w:val="32"/>
          <w:szCs w:val="32"/>
        </w:rPr>
        <w:t>社会保障和就业（类）</w:t>
      </w:r>
      <w:r>
        <w:rPr>
          <w:rFonts w:eastAsia="仿宋"/>
          <w:color w:val="000000"/>
          <w:sz w:val="32"/>
          <w:szCs w:val="32"/>
        </w:rPr>
        <w:t>支出</w:t>
      </w:r>
      <w:r>
        <w:rPr>
          <w:rFonts w:hint="eastAsia" w:eastAsia="仿宋"/>
          <w:color w:val="000000"/>
          <w:sz w:val="32"/>
          <w:szCs w:val="32"/>
        </w:rPr>
        <w:t>301.93</w:t>
      </w:r>
      <w:r>
        <w:rPr>
          <w:rFonts w:eastAsia="仿宋"/>
          <w:color w:val="000000"/>
          <w:sz w:val="32"/>
          <w:szCs w:val="32"/>
        </w:rPr>
        <w:t>万元，占</w:t>
      </w:r>
      <w:r>
        <w:rPr>
          <w:rFonts w:hint="eastAsia" w:eastAsia="仿宋"/>
          <w:color w:val="000000"/>
          <w:sz w:val="32"/>
          <w:szCs w:val="32"/>
        </w:rPr>
        <w:t>56.78</w:t>
      </w:r>
      <w:r>
        <w:rPr>
          <w:rFonts w:eastAsia="仿宋"/>
          <w:color w:val="000000"/>
          <w:sz w:val="32"/>
          <w:szCs w:val="32"/>
        </w:rPr>
        <w:t>%；</w:t>
      </w:r>
      <w:r>
        <w:rPr>
          <w:rFonts w:eastAsia="仿宋"/>
          <w:b/>
          <w:bCs/>
          <w:color w:val="000000"/>
          <w:sz w:val="32"/>
          <w:szCs w:val="32"/>
        </w:rPr>
        <w:t>住房保障</w:t>
      </w:r>
      <w:r>
        <w:rPr>
          <w:rFonts w:hint="eastAsia" w:eastAsia="仿宋"/>
          <w:b/>
          <w:bCs/>
          <w:color w:val="000000"/>
          <w:sz w:val="32"/>
          <w:szCs w:val="32"/>
        </w:rPr>
        <w:t>（类）</w:t>
      </w:r>
      <w:r>
        <w:rPr>
          <w:rFonts w:eastAsia="仿宋"/>
          <w:bCs/>
          <w:color w:val="000000"/>
          <w:sz w:val="32"/>
          <w:szCs w:val="32"/>
        </w:rPr>
        <w:t>支出</w:t>
      </w:r>
      <w:r>
        <w:rPr>
          <w:rFonts w:hint="eastAsia" w:eastAsia="仿宋"/>
          <w:bCs/>
          <w:color w:val="000000"/>
          <w:sz w:val="32"/>
          <w:szCs w:val="32"/>
        </w:rPr>
        <w:t>2.76</w:t>
      </w:r>
      <w:r>
        <w:rPr>
          <w:rFonts w:eastAsia="仿宋"/>
          <w:color w:val="000000"/>
          <w:sz w:val="32"/>
          <w:szCs w:val="32"/>
        </w:rPr>
        <w:t>万元，占</w:t>
      </w:r>
      <w:r>
        <w:rPr>
          <w:rFonts w:hint="eastAsia" w:eastAsia="仿宋"/>
          <w:color w:val="000000"/>
          <w:sz w:val="32"/>
          <w:szCs w:val="32"/>
        </w:rPr>
        <w:t>0.52</w:t>
      </w:r>
      <w:r>
        <w:rPr>
          <w:rFonts w:eastAsia="仿宋"/>
          <w:color w:val="000000"/>
          <w:sz w:val="32"/>
          <w:szCs w:val="32"/>
        </w:rPr>
        <w:t>%</w:t>
      </w:r>
      <w:r>
        <w:rPr>
          <w:rFonts w:hint="eastAsia" w:eastAsia="仿宋"/>
          <w:color w:val="000000"/>
          <w:sz w:val="32"/>
          <w:szCs w:val="32"/>
        </w:rPr>
        <w:t>。</w:t>
      </w:r>
    </w:p>
    <w:p>
      <w:pPr>
        <w:spacing w:line="600" w:lineRule="exact"/>
        <w:ind w:firstLine="640"/>
        <w:rPr>
          <w:rFonts w:eastAsia="仿宋"/>
          <w:color w:val="000000"/>
          <w:sz w:val="32"/>
          <w:szCs w:val="32"/>
        </w:rPr>
      </w:pPr>
    </w:p>
    <w:p>
      <w:pPr>
        <w:jc w:val="center"/>
      </w:pPr>
      <w:r>
        <w:drawing>
          <wp:inline distT="0" distB="0" distL="0" distR="0">
            <wp:extent cx="4572000" cy="3581400"/>
            <wp:effectExtent l="0" t="0" r="0" b="0"/>
            <wp:docPr id="6"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center"/>
        <w:rPr>
          <w:rFonts w:eastAsia="仿宋"/>
          <w:color w:val="000000"/>
          <w:sz w:val="32"/>
          <w:szCs w:val="32"/>
        </w:rPr>
      </w:pPr>
      <w:r>
        <w:rPr>
          <w:rFonts w:eastAsia="仿宋"/>
          <w:color w:val="000000"/>
          <w:sz w:val="32"/>
          <w:szCs w:val="32"/>
        </w:rPr>
        <w:t>（图6：共预算财政拨款支出决算结构）</w:t>
      </w:r>
    </w:p>
    <w:p>
      <w:pPr>
        <w:spacing w:line="600" w:lineRule="exact"/>
        <w:ind w:firstLine="640" w:firstLineChars="200"/>
        <w:rPr>
          <w:rFonts w:eastAsia="仿宋"/>
          <w:color w:val="000000"/>
          <w:sz w:val="32"/>
          <w:szCs w:val="32"/>
        </w:rPr>
      </w:pPr>
    </w:p>
    <w:p>
      <w:pPr>
        <w:spacing w:line="600" w:lineRule="exact"/>
        <w:ind w:firstLine="643" w:firstLineChars="200"/>
        <w:outlineLvl w:val="2"/>
        <w:rPr>
          <w:rFonts w:eastAsia="仿宋"/>
          <w:b/>
          <w:color w:val="000000"/>
          <w:sz w:val="32"/>
          <w:szCs w:val="32"/>
        </w:rPr>
      </w:pPr>
      <w:bookmarkStart w:id="78" w:name="_Toc15377212"/>
      <w:r>
        <w:rPr>
          <w:rFonts w:eastAsia="仿宋"/>
          <w:b/>
          <w:color w:val="000000"/>
          <w:sz w:val="32"/>
          <w:szCs w:val="32"/>
        </w:rPr>
        <w:t>（三）一般公共预算财政拨款支出决算具体情况</w:t>
      </w:r>
      <w:bookmarkEnd w:id="78"/>
    </w:p>
    <w:p>
      <w:pPr>
        <w:spacing w:line="600" w:lineRule="exact"/>
        <w:ind w:firstLine="643" w:firstLineChars="200"/>
        <w:outlineLvl w:val="2"/>
        <w:rPr>
          <w:rFonts w:eastAsia="仿宋"/>
          <w:color w:val="FF0000"/>
          <w:sz w:val="32"/>
          <w:szCs w:val="32"/>
        </w:rPr>
      </w:pPr>
      <w:bookmarkStart w:id="79" w:name="_Toc15377213"/>
      <w:bookmarkStart w:id="80" w:name="_Toc15377444"/>
      <w:bookmarkStart w:id="81" w:name="_Toc15378460"/>
      <w:r>
        <w:rPr>
          <w:rFonts w:eastAsia="仿宋"/>
          <w:b/>
          <w:color w:val="000000"/>
          <w:sz w:val="32"/>
          <w:szCs w:val="32"/>
        </w:rPr>
        <w:t>2020年一般公共预算支出决算数为</w:t>
      </w:r>
      <w:r>
        <w:rPr>
          <w:rFonts w:hint="eastAsia" w:eastAsia="仿宋"/>
          <w:b/>
          <w:color w:val="000000"/>
          <w:sz w:val="32"/>
          <w:szCs w:val="32"/>
        </w:rPr>
        <w:t>531.72</w:t>
      </w:r>
      <w:r>
        <w:rPr>
          <w:rFonts w:eastAsia="仿宋"/>
          <w:b/>
          <w:color w:val="000000"/>
          <w:sz w:val="32"/>
          <w:szCs w:val="32"/>
        </w:rPr>
        <w:t>万元</w:t>
      </w:r>
      <w:r>
        <w:rPr>
          <w:rFonts w:eastAsia="仿宋"/>
          <w:color w:val="000000"/>
          <w:sz w:val="32"/>
          <w:szCs w:val="32"/>
        </w:rPr>
        <w:t>，</w:t>
      </w:r>
      <w:r>
        <w:rPr>
          <w:rStyle w:val="18"/>
          <w:rFonts w:eastAsia="仿宋"/>
          <w:bCs/>
          <w:color w:val="000000"/>
          <w:sz w:val="32"/>
          <w:szCs w:val="32"/>
        </w:rPr>
        <w:t>完成预算</w:t>
      </w:r>
      <w:r>
        <w:rPr>
          <w:rStyle w:val="18"/>
          <w:rFonts w:hint="eastAsia" w:eastAsia="仿宋"/>
          <w:bCs/>
          <w:color w:val="000000"/>
          <w:sz w:val="32"/>
          <w:szCs w:val="32"/>
        </w:rPr>
        <w:t>100</w:t>
      </w:r>
      <w:r>
        <w:rPr>
          <w:rStyle w:val="18"/>
          <w:rFonts w:eastAsia="仿宋"/>
          <w:bCs/>
          <w:color w:val="000000"/>
          <w:sz w:val="32"/>
          <w:szCs w:val="32"/>
        </w:rPr>
        <w:t>%。其中：</w:t>
      </w:r>
      <w:bookmarkEnd w:id="79"/>
      <w:bookmarkEnd w:id="80"/>
      <w:bookmarkEnd w:id="81"/>
    </w:p>
    <w:p>
      <w:pPr>
        <w:spacing w:line="600" w:lineRule="exact"/>
        <w:ind w:firstLine="643" w:firstLineChars="200"/>
        <w:rPr>
          <w:rStyle w:val="18"/>
          <w:rFonts w:eastAsia="仿宋"/>
          <w:b w:val="0"/>
          <w:bCs/>
          <w:color w:val="000000"/>
          <w:sz w:val="32"/>
          <w:szCs w:val="32"/>
        </w:rPr>
      </w:pPr>
      <w:r>
        <w:rPr>
          <w:rStyle w:val="18"/>
          <w:rFonts w:hint="eastAsia" w:eastAsia="仿宋"/>
          <w:bCs/>
          <w:color w:val="000000"/>
          <w:sz w:val="32"/>
          <w:szCs w:val="32"/>
        </w:rPr>
        <w:t>1</w:t>
      </w:r>
      <w:r>
        <w:rPr>
          <w:b/>
          <w:bCs/>
          <w:sz w:val="32"/>
          <w:szCs w:val="32"/>
          <w:lang w:bidi="ar"/>
        </w:rPr>
        <w:t>．</w:t>
      </w:r>
      <w:r>
        <w:rPr>
          <w:rStyle w:val="18"/>
          <w:rFonts w:eastAsia="仿宋"/>
          <w:bCs/>
          <w:color w:val="000000"/>
          <w:sz w:val="32"/>
          <w:szCs w:val="32"/>
        </w:rPr>
        <w:t>文化旅游体育与传媒（类）文化和旅游（款）艺术表演团体（项）</w:t>
      </w:r>
      <w:r>
        <w:rPr>
          <w:rStyle w:val="18"/>
          <w:rFonts w:hint="eastAsia" w:eastAsia="仿宋"/>
          <w:bCs/>
          <w:color w:val="000000"/>
          <w:sz w:val="32"/>
          <w:szCs w:val="32"/>
          <w:lang w:eastAsia="zh-CN"/>
        </w:rPr>
        <w:t>：</w:t>
      </w:r>
      <w:r>
        <w:rPr>
          <w:rStyle w:val="18"/>
          <w:rFonts w:eastAsia="仿宋"/>
          <w:b w:val="0"/>
          <w:bCs/>
          <w:color w:val="000000"/>
          <w:sz w:val="32"/>
          <w:szCs w:val="32"/>
        </w:rPr>
        <w:t>支出决算为58.86万元，完成预算100%。</w:t>
      </w:r>
    </w:p>
    <w:p>
      <w:pPr>
        <w:spacing w:line="600" w:lineRule="exact"/>
        <w:ind w:firstLine="643" w:firstLineChars="200"/>
        <w:rPr>
          <w:rStyle w:val="18"/>
          <w:rFonts w:hint="eastAsia" w:eastAsia="仿宋"/>
          <w:b w:val="0"/>
          <w:bCs/>
          <w:color w:val="000000"/>
          <w:sz w:val="32"/>
          <w:szCs w:val="32"/>
        </w:rPr>
      </w:pPr>
      <w:r>
        <w:rPr>
          <w:rStyle w:val="18"/>
          <w:rFonts w:hint="eastAsia" w:eastAsia="仿宋"/>
          <w:bCs/>
          <w:color w:val="000000"/>
          <w:sz w:val="32"/>
          <w:szCs w:val="32"/>
        </w:rPr>
        <w:t>2</w:t>
      </w:r>
      <w:r>
        <w:rPr>
          <w:b/>
          <w:bCs/>
          <w:sz w:val="32"/>
          <w:szCs w:val="32"/>
          <w:lang w:bidi="ar"/>
        </w:rPr>
        <w:t>．</w:t>
      </w:r>
      <w:r>
        <w:rPr>
          <w:rStyle w:val="18"/>
          <w:rFonts w:eastAsia="仿宋"/>
          <w:bCs/>
          <w:color w:val="000000"/>
          <w:sz w:val="32"/>
          <w:szCs w:val="32"/>
        </w:rPr>
        <w:t>文化旅游体育与传媒（类）文化和旅游（款）其他文化和旅游支出（项）</w:t>
      </w:r>
      <w:r>
        <w:rPr>
          <w:rStyle w:val="18"/>
          <w:rFonts w:hint="eastAsia" w:eastAsia="仿宋"/>
          <w:bCs/>
          <w:color w:val="000000"/>
          <w:sz w:val="32"/>
          <w:szCs w:val="32"/>
          <w:lang w:eastAsia="zh-CN"/>
        </w:rPr>
        <w:t>：</w:t>
      </w:r>
      <w:r>
        <w:rPr>
          <w:rStyle w:val="18"/>
          <w:rFonts w:eastAsia="仿宋"/>
          <w:b w:val="0"/>
          <w:bCs/>
          <w:color w:val="000000"/>
          <w:sz w:val="32"/>
          <w:szCs w:val="32"/>
        </w:rPr>
        <w:t>支出决算为</w:t>
      </w:r>
      <w:r>
        <w:rPr>
          <w:rStyle w:val="18"/>
          <w:rFonts w:hint="eastAsia" w:eastAsia="仿宋"/>
          <w:b w:val="0"/>
          <w:bCs/>
          <w:color w:val="000000"/>
          <w:sz w:val="32"/>
          <w:szCs w:val="32"/>
        </w:rPr>
        <w:t>85</w:t>
      </w:r>
      <w:r>
        <w:rPr>
          <w:rStyle w:val="18"/>
          <w:rFonts w:eastAsia="仿宋"/>
          <w:b w:val="0"/>
          <w:bCs/>
          <w:color w:val="000000"/>
          <w:sz w:val="32"/>
          <w:szCs w:val="32"/>
        </w:rPr>
        <w:t>万元，完成预算</w:t>
      </w:r>
      <w:r>
        <w:rPr>
          <w:rStyle w:val="18"/>
          <w:rFonts w:hint="eastAsia" w:eastAsia="仿宋"/>
          <w:b w:val="0"/>
          <w:bCs/>
          <w:color w:val="000000"/>
          <w:sz w:val="32"/>
          <w:szCs w:val="32"/>
        </w:rPr>
        <w:t>100</w:t>
      </w:r>
      <w:r>
        <w:rPr>
          <w:rStyle w:val="18"/>
          <w:rFonts w:eastAsia="仿宋"/>
          <w:b w:val="0"/>
          <w:bCs/>
          <w:color w:val="000000"/>
          <w:sz w:val="32"/>
          <w:szCs w:val="32"/>
        </w:rPr>
        <w:t>%</w:t>
      </w:r>
      <w:r>
        <w:rPr>
          <w:rStyle w:val="18"/>
          <w:rFonts w:hint="eastAsia" w:eastAsia="仿宋"/>
          <w:b w:val="0"/>
          <w:bCs/>
          <w:color w:val="000000"/>
          <w:sz w:val="32"/>
          <w:szCs w:val="32"/>
        </w:rPr>
        <w:t>。</w:t>
      </w:r>
    </w:p>
    <w:p>
      <w:pPr>
        <w:spacing w:line="600" w:lineRule="exact"/>
        <w:ind w:firstLine="643" w:firstLineChars="200"/>
        <w:rPr>
          <w:rStyle w:val="18"/>
          <w:rFonts w:hint="eastAsia" w:eastAsia="仿宋"/>
          <w:b w:val="0"/>
          <w:bCs/>
          <w:color w:val="000000"/>
          <w:sz w:val="32"/>
          <w:szCs w:val="32"/>
        </w:rPr>
      </w:pPr>
      <w:r>
        <w:rPr>
          <w:rStyle w:val="18"/>
          <w:rFonts w:hint="eastAsia" w:eastAsia="仿宋"/>
          <w:bCs/>
          <w:color w:val="000000"/>
          <w:sz w:val="32"/>
          <w:szCs w:val="32"/>
        </w:rPr>
        <w:t>3</w:t>
      </w:r>
      <w:r>
        <w:rPr>
          <w:bCs/>
          <w:sz w:val="32"/>
          <w:szCs w:val="32"/>
          <w:lang w:bidi="ar"/>
        </w:rPr>
        <w:t>．</w:t>
      </w:r>
      <w:r>
        <w:rPr>
          <w:rStyle w:val="18"/>
          <w:rFonts w:eastAsia="仿宋"/>
          <w:bCs/>
          <w:color w:val="000000"/>
          <w:sz w:val="32"/>
          <w:szCs w:val="32"/>
        </w:rPr>
        <w:t>文化旅游体育与传媒（类）其他文化旅游体育与传媒支出（款）其他文化旅游体育与传媒支出（项）</w:t>
      </w:r>
      <w:r>
        <w:rPr>
          <w:rStyle w:val="18"/>
          <w:rFonts w:hint="eastAsia" w:eastAsia="仿宋"/>
          <w:bCs/>
          <w:color w:val="000000"/>
          <w:sz w:val="32"/>
          <w:szCs w:val="32"/>
          <w:lang w:eastAsia="zh-CN"/>
        </w:rPr>
        <w:t>：</w:t>
      </w:r>
      <w:r>
        <w:rPr>
          <w:rStyle w:val="18"/>
          <w:rFonts w:eastAsia="仿宋"/>
          <w:b w:val="0"/>
          <w:bCs/>
          <w:color w:val="000000"/>
          <w:sz w:val="32"/>
          <w:szCs w:val="32"/>
        </w:rPr>
        <w:t>支出决算为</w:t>
      </w:r>
      <w:r>
        <w:rPr>
          <w:rStyle w:val="18"/>
          <w:rFonts w:hint="eastAsia" w:eastAsia="仿宋"/>
          <w:b w:val="0"/>
          <w:bCs/>
          <w:color w:val="000000"/>
          <w:sz w:val="32"/>
          <w:szCs w:val="32"/>
        </w:rPr>
        <w:t>83.17</w:t>
      </w:r>
      <w:r>
        <w:rPr>
          <w:rStyle w:val="18"/>
          <w:rFonts w:eastAsia="仿宋"/>
          <w:b w:val="0"/>
          <w:bCs/>
          <w:color w:val="000000"/>
          <w:sz w:val="32"/>
          <w:szCs w:val="32"/>
        </w:rPr>
        <w:t>万元，完成预算</w:t>
      </w:r>
      <w:r>
        <w:rPr>
          <w:rStyle w:val="18"/>
          <w:rFonts w:hint="eastAsia" w:eastAsia="仿宋"/>
          <w:b w:val="0"/>
          <w:bCs/>
          <w:color w:val="000000"/>
          <w:sz w:val="32"/>
          <w:szCs w:val="32"/>
        </w:rPr>
        <w:t>100</w:t>
      </w:r>
      <w:r>
        <w:rPr>
          <w:rStyle w:val="18"/>
          <w:rFonts w:eastAsia="仿宋"/>
          <w:b w:val="0"/>
          <w:bCs/>
          <w:color w:val="000000"/>
          <w:sz w:val="32"/>
          <w:szCs w:val="32"/>
        </w:rPr>
        <w:t>%</w:t>
      </w:r>
      <w:r>
        <w:rPr>
          <w:rStyle w:val="18"/>
          <w:rFonts w:hint="eastAsia" w:eastAsia="仿宋"/>
          <w:b w:val="0"/>
          <w:bCs/>
          <w:color w:val="000000"/>
          <w:sz w:val="32"/>
          <w:szCs w:val="32"/>
        </w:rPr>
        <w:t>。</w:t>
      </w:r>
    </w:p>
    <w:p>
      <w:pPr>
        <w:spacing w:line="600" w:lineRule="exact"/>
        <w:ind w:firstLine="643" w:firstLineChars="200"/>
        <w:rPr>
          <w:rStyle w:val="18"/>
          <w:rFonts w:eastAsia="仿宋"/>
          <w:b w:val="0"/>
          <w:bCs/>
          <w:color w:val="000000"/>
          <w:sz w:val="32"/>
          <w:szCs w:val="32"/>
        </w:rPr>
      </w:pPr>
      <w:r>
        <w:rPr>
          <w:rStyle w:val="18"/>
          <w:rFonts w:hint="eastAsia" w:eastAsia="仿宋"/>
          <w:bCs/>
          <w:color w:val="000000"/>
          <w:sz w:val="32"/>
          <w:szCs w:val="32"/>
        </w:rPr>
        <w:t>4</w:t>
      </w:r>
      <w:r>
        <w:rPr>
          <w:b/>
          <w:bCs/>
          <w:sz w:val="32"/>
          <w:szCs w:val="32"/>
          <w:lang w:bidi="ar"/>
        </w:rPr>
        <w:t>．</w:t>
      </w:r>
      <w:r>
        <w:rPr>
          <w:rStyle w:val="18"/>
          <w:rFonts w:eastAsia="仿宋"/>
          <w:bCs/>
          <w:color w:val="000000"/>
          <w:sz w:val="32"/>
          <w:szCs w:val="32"/>
        </w:rPr>
        <w:t>社会保障和就业（类）行政事业单位养老支出（款）事业单位离退休（项）</w:t>
      </w:r>
      <w:r>
        <w:rPr>
          <w:rStyle w:val="18"/>
          <w:rFonts w:hint="eastAsia" w:eastAsia="仿宋"/>
          <w:bCs/>
          <w:color w:val="000000"/>
          <w:sz w:val="32"/>
          <w:szCs w:val="32"/>
          <w:lang w:eastAsia="zh-CN"/>
        </w:rPr>
        <w:t>：</w:t>
      </w:r>
      <w:r>
        <w:rPr>
          <w:rStyle w:val="18"/>
          <w:rFonts w:eastAsia="仿宋"/>
          <w:b w:val="0"/>
          <w:bCs/>
          <w:color w:val="000000"/>
          <w:sz w:val="32"/>
          <w:szCs w:val="32"/>
        </w:rPr>
        <w:t>支出决算为</w:t>
      </w:r>
      <w:r>
        <w:rPr>
          <w:rStyle w:val="18"/>
          <w:rFonts w:hint="eastAsia" w:eastAsia="仿宋"/>
          <w:b w:val="0"/>
          <w:bCs/>
          <w:color w:val="000000"/>
          <w:sz w:val="32"/>
          <w:szCs w:val="32"/>
        </w:rPr>
        <w:t>292.71</w:t>
      </w:r>
      <w:r>
        <w:rPr>
          <w:rStyle w:val="18"/>
          <w:rFonts w:eastAsia="仿宋"/>
          <w:b w:val="0"/>
          <w:bCs/>
          <w:color w:val="000000"/>
          <w:sz w:val="32"/>
          <w:szCs w:val="32"/>
        </w:rPr>
        <w:t>万元，完成预算100%。</w:t>
      </w:r>
    </w:p>
    <w:p>
      <w:pPr>
        <w:spacing w:line="600" w:lineRule="exact"/>
        <w:ind w:firstLine="643" w:firstLineChars="200"/>
        <w:rPr>
          <w:rStyle w:val="18"/>
          <w:rFonts w:eastAsia="仿宋"/>
          <w:b w:val="0"/>
          <w:bCs/>
          <w:color w:val="000000"/>
          <w:sz w:val="32"/>
          <w:szCs w:val="32"/>
        </w:rPr>
      </w:pPr>
      <w:r>
        <w:rPr>
          <w:rStyle w:val="18"/>
          <w:rFonts w:eastAsia="仿宋"/>
          <w:bCs/>
          <w:color w:val="000000"/>
          <w:sz w:val="32"/>
          <w:szCs w:val="32"/>
        </w:rPr>
        <w:t>5</w:t>
      </w:r>
      <w:r>
        <w:rPr>
          <w:b/>
          <w:bCs/>
          <w:sz w:val="32"/>
          <w:szCs w:val="32"/>
          <w:lang w:bidi="ar"/>
        </w:rPr>
        <w:t>．</w:t>
      </w:r>
      <w:r>
        <w:rPr>
          <w:rStyle w:val="18"/>
          <w:rFonts w:eastAsia="仿宋"/>
          <w:bCs/>
          <w:color w:val="000000"/>
          <w:sz w:val="32"/>
          <w:szCs w:val="32"/>
        </w:rPr>
        <w:t>社会保障和就业（类）行政事业单位养老支出（款）机关事业单位基本养老保险缴费支出（项）</w:t>
      </w:r>
      <w:r>
        <w:rPr>
          <w:rStyle w:val="18"/>
          <w:rFonts w:hint="eastAsia" w:eastAsia="仿宋"/>
          <w:bCs/>
          <w:color w:val="000000"/>
          <w:sz w:val="32"/>
          <w:szCs w:val="32"/>
          <w:lang w:eastAsia="zh-CN"/>
        </w:rPr>
        <w:t>：</w:t>
      </w:r>
      <w:r>
        <w:rPr>
          <w:rStyle w:val="18"/>
          <w:rFonts w:eastAsia="仿宋"/>
          <w:b w:val="0"/>
          <w:bCs/>
          <w:color w:val="000000"/>
          <w:sz w:val="32"/>
          <w:szCs w:val="32"/>
        </w:rPr>
        <w:t>支出决算为</w:t>
      </w:r>
      <w:r>
        <w:rPr>
          <w:rStyle w:val="18"/>
          <w:rFonts w:hint="eastAsia" w:eastAsia="仿宋"/>
          <w:b w:val="0"/>
          <w:bCs/>
          <w:color w:val="000000"/>
          <w:sz w:val="32"/>
          <w:szCs w:val="32"/>
        </w:rPr>
        <w:t>3.26</w:t>
      </w:r>
      <w:r>
        <w:rPr>
          <w:rStyle w:val="18"/>
          <w:rFonts w:eastAsia="仿宋"/>
          <w:b w:val="0"/>
          <w:bCs/>
          <w:color w:val="000000"/>
          <w:sz w:val="32"/>
          <w:szCs w:val="32"/>
        </w:rPr>
        <w:t>万元，完成预算100%。</w:t>
      </w:r>
    </w:p>
    <w:p>
      <w:pPr>
        <w:spacing w:line="600" w:lineRule="exact"/>
        <w:ind w:firstLine="643" w:firstLineChars="200"/>
        <w:rPr>
          <w:rStyle w:val="18"/>
          <w:rFonts w:hint="eastAsia" w:eastAsia="仿宋"/>
          <w:b w:val="0"/>
          <w:bCs/>
          <w:color w:val="000000"/>
          <w:sz w:val="32"/>
          <w:szCs w:val="32"/>
        </w:rPr>
      </w:pPr>
      <w:r>
        <w:rPr>
          <w:rStyle w:val="18"/>
          <w:rFonts w:eastAsia="仿宋"/>
          <w:bCs/>
          <w:color w:val="000000"/>
          <w:sz w:val="32"/>
          <w:szCs w:val="32"/>
        </w:rPr>
        <w:t>6</w:t>
      </w:r>
      <w:r>
        <w:rPr>
          <w:b/>
          <w:bCs/>
          <w:sz w:val="32"/>
          <w:szCs w:val="32"/>
          <w:lang w:bidi="ar"/>
        </w:rPr>
        <w:t>．</w:t>
      </w:r>
      <w:r>
        <w:rPr>
          <w:rStyle w:val="18"/>
          <w:rFonts w:eastAsia="仿宋"/>
          <w:bCs/>
          <w:color w:val="000000"/>
          <w:sz w:val="32"/>
          <w:szCs w:val="32"/>
        </w:rPr>
        <w:t>社会保障和就业（类）抚恤（款）死亡抚恤（项）</w:t>
      </w:r>
      <w:r>
        <w:rPr>
          <w:rStyle w:val="18"/>
          <w:rFonts w:hint="eastAsia" w:eastAsia="仿宋"/>
          <w:bCs/>
          <w:color w:val="000000"/>
          <w:sz w:val="32"/>
          <w:szCs w:val="32"/>
          <w:lang w:eastAsia="zh-CN"/>
        </w:rPr>
        <w:t>：</w:t>
      </w:r>
      <w:r>
        <w:rPr>
          <w:rStyle w:val="18"/>
          <w:rFonts w:eastAsia="仿宋"/>
          <w:b w:val="0"/>
          <w:bCs/>
          <w:color w:val="000000"/>
          <w:sz w:val="32"/>
          <w:szCs w:val="32"/>
        </w:rPr>
        <w:t>支出决算为5.96万元，完成预算</w:t>
      </w:r>
      <w:r>
        <w:rPr>
          <w:rStyle w:val="18"/>
          <w:rFonts w:hint="eastAsia" w:eastAsia="仿宋"/>
          <w:b w:val="0"/>
          <w:bCs/>
          <w:color w:val="000000"/>
          <w:sz w:val="32"/>
          <w:szCs w:val="32"/>
        </w:rPr>
        <w:t>100</w:t>
      </w:r>
      <w:r>
        <w:rPr>
          <w:rStyle w:val="18"/>
          <w:rFonts w:eastAsia="仿宋"/>
          <w:b w:val="0"/>
          <w:bCs/>
          <w:color w:val="000000"/>
          <w:sz w:val="32"/>
          <w:szCs w:val="32"/>
        </w:rPr>
        <w:t>%</w:t>
      </w:r>
      <w:r>
        <w:rPr>
          <w:rStyle w:val="18"/>
          <w:rFonts w:hint="eastAsia" w:eastAsia="仿宋"/>
          <w:b w:val="0"/>
          <w:bCs/>
          <w:color w:val="000000"/>
          <w:sz w:val="32"/>
          <w:szCs w:val="32"/>
        </w:rPr>
        <w:t>。</w:t>
      </w:r>
    </w:p>
    <w:p>
      <w:pPr>
        <w:spacing w:line="600" w:lineRule="exact"/>
        <w:ind w:firstLine="643" w:firstLineChars="200"/>
        <w:rPr>
          <w:rStyle w:val="18"/>
          <w:rFonts w:eastAsia="仿宋"/>
          <w:b w:val="0"/>
          <w:bCs/>
          <w:color w:val="000000"/>
          <w:sz w:val="32"/>
          <w:szCs w:val="32"/>
        </w:rPr>
      </w:pPr>
      <w:r>
        <w:rPr>
          <w:rFonts w:hint="eastAsia"/>
          <w:b/>
          <w:bCs/>
          <w:sz w:val="32"/>
          <w:szCs w:val="32"/>
          <w:lang w:bidi="ar"/>
        </w:rPr>
        <w:t>7</w:t>
      </w:r>
      <w:r>
        <w:rPr>
          <w:b/>
          <w:bCs/>
          <w:sz w:val="32"/>
          <w:szCs w:val="32"/>
          <w:lang w:bidi="ar"/>
        </w:rPr>
        <w:t>．</w:t>
      </w:r>
      <w:r>
        <w:rPr>
          <w:rStyle w:val="18"/>
          <w:rFonts w:eastAsia="仿宋"/>
          <w:bCs/>
          <w:color w:val="000000"/>
          <w:sz w:val="32"/>
          <w:szCs w:val="32"/>
        </w:rPr>
        <w:t>住房保障支出（类）住房改革支出（款）住房公积金（项）</w:t>
      </w:r>
      <w:r>
        <w:rPr>
          <w:rStyle w:val="18"/>
          <w:rFonts w:hint="eastAsia" w:eastAsia="仿宋"/>
          <w:bCs/>
          <w:color w:val="000000"/>
          <w:sz w:val="32"/>
          <w:szCs w:val="32"/>
          <w:lang w:eastAsia="zh-CN"/>
        </w:rPr>
        <w:t>：</w:t>
      </w:r>
      <w:r>
        <w:rPr>
          <w:rStyle w:val="18"/>
          <w:rFonts w:eastAsia="仿宋"/>
          <w:b w:val="0"/>
          <w:bCs/>
          <w:color w:val="000000"/>
          <w:sz w:val="32"/>
          <w:szCs w:val="32"/>
        </w:rPr>
        <w:t>支出决算为</w:t>
      </w:r>
      <w:r>
        <w:rPr>
          <w:rStyle w:val="18"/>
          <w:rFonts w:hint="eastAsia" w:eastAsia="仿宋"/>
          <w:b w:val="0"/>
          <w:bCs/>
          <w:color w:val="000000"/>
          <w:sz w:val="32"/>
          <w:szCs w:val="32"/>
        </w:rPr>
        <w:t>2.76</w:t>
      </w:r>
      <w:r>
        <w:rPr>
          <w:rStyle w:val="18"/>
          <w:rFonts w:eastAsia="仿宋"/>
          <w:b w:val="0"/>
          <w:bCs/>
          <w:color w:val="000000"/>
          <w:sz w:val="32"/>
          <w:szCs w:val="32"/>
        </w:rPr>
        <w:t>万元，完成预算100%。</w:t>
      </w:r>
    </w:p>
    <w:p>
      <w:pPr>
        <w:tabs>
          <w:tab w:val="right" w:pos="8306"/>
        </w:tabs>
        <w:spacing w:line="600" w:lineRule="exact"/>
        <w:ind w:firstLine="640"/>
        <w:outlineLvl w:val="1"/>
        <w:rPr>
          <w:rStyle w:val="26"/>
          <w:rFonts w:ascii="Times New Roman" w:hAnsi="Times New Roman"/>
        </w:rPr>
      </w:pPr>
      <w:bookmarkStart w:id="82" w:name="_Toc15396608"/>
      <w:bookmarkStart w:id="83" w:name="_Toc15377214"/>
      <w:bookmarkStart w:id="84" w:name="_Toc1155"/>
      <w:bookmarkStart w:id="85" w:name="_Toc32323"/>
      <w:r>
        <w:rPr>
          <w:rFonts w:eastAsia="黑体"/>
          <w:color w:val="000000"/>
          <w:sz w:val="32"/>
          <w:szCs w:val="32"/>
        </w:rPr>
        <w:t>六</w:t>
      </w:r>
      <w:r>
        <w:rPr>
          <w:rFonts w:eastAsia="黑体"/>
          <w:b/>
          <w:color w:val="000000"/>
          <w:sz w:val="32"/>
          <w:szCs w:val="32"/>
        </w:rPr>
        <w:t>、一</w:t>
      </w:r>
      <w:r>
        <w:rPr>
          <w:rStyle w:val="26"/>
          <w:rFonts w:ascii="Times New Roman" w:hAnsi="Times New Roman" w:eastAsia="黑体"/>
          <w:b w:val="0"/>
        </w:rPr>
        <w:t>般公共预算财政拨款基本支出决算情况说明</w:t>
      </w:r>
      <w:bookmarkEnd w:id="82"/>
      <w:bookmarkEnd w:id="83"/>
      <w:bookmarkEnd w:id="84"/>
      <w:bookmarkEnd w:id="85"/>
      <w:r>
        <w:rPr>
          <w:rStyle w:val="26"/>
          <w:rFonts w:ascii="Times New Roman" w:hAnsi="Times New Roman" w:eastAsia="黑体"/>
          <w:b w:val="0"/>
        </w:rPr>
        <w:tab/>
      </w:r>
    </w:p>
    <w:p>
      <w:pPr>
        <w:spacing w:line="600" w:lineRule="exact"/>
        <w:ind w:firstLine="645"/>
        <w:rPr>
          <w:rFonts w:eastAsia="仿宋"/>
          <w:color w:val="000000"/>
          <w:sz w:val="32"/>
          <w:szCs w:val="32"/>
        </w:rPr>
      </w:pPr>
      <w:r>
        <w:rPr>
          <w:rFonts w:eastAsia="仿宋"/>
          <w:color w:val="000000"/>
          <w:sz w:val="32"/>
          <w:szCs w:val="32"/>
        </w:rPr>
        <w:t>2020年一般公共预算财政拨款基本</w:t>
      </w:r>
      <w:r>
        <w:rPr>
          <w:rStyle w:val="18"/>
          <w:rFonts w:eastAsia="仿宋"/>
          <w:b w:val="0"/>
          <w:bCs/>
          <w:color w:val="000000"/>
          <w:sz w:val="32"/>
          <w:szCs w:val="32"/>
        </w:rPr>
        <w:t>支出</w:t>
      </w:r>
      <w:r>
        <w:rPr>
          <w:rStyle w:val="18"/>
          <w:rFonts w:hint="eastAsia" w:eastAsia="仿宋"/>
          <w:b w:val="0"/>
          <w:bCs/>
          <w:color w:val="000000"/>
          <w:sz w:val="32"/>
          <w:szCs w:val="32"/>
        </w:rPr>
        <w:t>363.52</w:t>
      </w:r>
      <w:r>
        <w:rPr>
          <w:rStyle w:val="18"/>
          <w:rFonts w:eastAsia="仿宋"/>
          <w:b w:val="0"/>
          <w:bCs/>
          <w:color w:val="000000"/>
          <w:sz w:val="32"/>
          <w:szCs w:val="32"/>
        </w:rPr>
        <w:t>万</w:t>
      </w:r>
      <w:r>
        <w:rPr>
          <w:rFonts w:eastAsia="仿宋"/>
          <w:color w:val="000000"/>
          <w:sz w:val="32"/>
          <w:szCs w:val="32"/>
        </w:rPr>
        <w:t>元，其中：</w:t>
      </w:r>
    </w:p>
    <w:p>
      <w:pPr>
        <w:spacing w:line="600" w:lineRule="exact"/>
        <w:ind w:firstLine="640" w:firstLineChars="200"/>
        <w:rPr>
          <w:rFonts w:eastAsia="仿宋"/>
          <w:color w:val="000000"/>
          <w:sz w:val="32"/>
          <w:szCs w:val="32"/>
        </w:rPr>
      </w:pPr>
      <w:r>
        <w:rPr>
          <w:rFonts w:eastAsia="仿宋"/>
          <w:color w:val="000000"/>
          <w:sz w:val="32"/>
          <w:szCs w:val="32"/>
        </w:rPr>
        <w:t>人员经</w:t>
      </w:r>
      <w:r>
        <w:rPr>
          <w:rStyle w:val="18"/>
          <w:rFonts w:eastAsia="仿宋"/>
          <w:b w:val="0"/>
          <w:bCs/>
          <w:color w:val="000000"/>
          <w:sz w:val="32"/>
          <w:szCs w:val="32"/>
        </w:rPr>
        <w:t>费</w:t>
      </w:r>
      <w:r>
        <w:rPr>
          <w:rStyle w:val="18"/>
          <w:rFonts w:hint="eastAsia" w:eastAsia="仿宋"/>
          <w:b w:val="0"/>
          <w:bCs/>
          <w:color w:val="000000"/>
          <w:sz w:val="32"/>
          <w:szCs w:val="32"/>
        </w:rPr>
        <w:t>298.6</w:t>
      </w:r>
      <w:r>
        <w:rPr>
          <w:rStyle w:val="18"/>
          <w:rFonts w:hint="eastAsia" w:eastAsia="仿宋"/>
          <w:b w:val="0"/>
          <w:bCs/>
          <w:color w:val="000000"/>
          <w:sz w:val="32"/>
          <w:szCs w:val="32"/>
          <w:lang w:val="en-US" w:eastAsia="zh-CN"/>
        </w:rPr>
        <w:t>0</w:t>
      </w:r>
      <w:r>
        <w:rPr>
          <w:rStyle w:val="18"/>
          <w:rFonts w:eastAsia="仿宋"/>
          <w:b w:val="0"/>
          <w:bCs/>
          <w:color w:val="000000"/>
          <w:sz w:val="32"/>
          <w:szCs w:val="32"/>
        </w:rPr>
        <w:t>万</w:t>
      </w:r>
      <w:r>
        <w:rPr>
          <w:rFonts w:eastAsia="仿宋"/>
          <w:color w:val="000000"/>
          <w:sz w:val="32"/>
          <w:szCs w:val="32"/>
        </w:rPr>
        <w:t>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firstLineChars="200"/>
        <w:rPr>
          <w:rFonts w:eastAsia="仿宋"/>
          <w:color w:val="000000"/>
          <w:sz w:val="32"/>
          <w:szCs w:val="32"/>
        </w:rPr>
      </w:pPr>
      <w:r>
        <w:rPr>
          <w:rFonts w:eastAsia="仿宋"/>
          <w:color w:val="000000"/>
          <w:sz w:val="32"/>
          <w:szCs w:val="32"/>
        </w:rPr>
        <w:t>日常公用经费</w:t>
      </w:r>
      <w:r>
        <w:rPr>
          <w:rStyle w:val="18"/>
          <w:rFonts w:hint="eastAsia" w:eastAsia="仿宋"/>
          <w:b w:val="0"/>
          <w:bCs/>
          <w:color w:val="000000"/>
          <w:sz w:val="32"/>
          <w:szCs w:val="32"/>
        </w:rPr>
        <w:t>64.92</w:t>
      </w:r>
      <w:r>
        <w:rPr>
          <w:rStyle w:val="18"/>
          <w:rFonts w:eastAsia="仿宋"/>
          <w:b w:val="0"/>
          <w:bCs/>
          <w:color w:val="000000"/>
          <w:sz w:val="32"/>
          <w:szCs w:val="32"/>
        </w:rPr>
        <w:t>万</w:t>
      </w:r>
      <w:r>
        <w:rPr>
          <w:rFonts w:eastAsia="仿宋"/>
          <w:color w:val="000000"/>
          <w:sz w:val="32"/>
          <w:szCs w:val="32"/>
        </w:rPr>
        <w:t>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eastAsia="仿宋"/>
          <w:b/>
          <w:color w:val="FF0000"/>
          <w:sz w:val="32"/>
          <w:szCs w:val="32"/>
        </w:rPr>
      </w:pPr>
    </w:p>
    <w:p>
      <w:pPr>
        <w:spacing w:line="600" w:lineRule="exact"/>
        <w:ind w:firstLine="640"/>
        <w:outlineLvl w:val="1"/>
        <w:rPr>
          <w:rStyle w:val="26"/>
          <w:rFonts w:ascii="Times New Roman" w:hAnsi="Times New Roman" w:eastAsia="黑体"/>
          <w:b w:val="0"/>
        </w:rPr>
      </w:pPr>
      <w:bookmarkStart w:id="86" w:name="_Toc8439"/>
      <w:bookmarkStart w:id="87" w:name="_Toc15377215"/>
      <w:bookmarkStart w:id="88" w:name="_Toc30575"/>
      <w:bookmarkStart w:id="89" w:name="_Toc15396609"/>
      <w:r>
        <w:rPr>
          <w:rFonts w:eastAsia="黑体"/>
          <w:color w:val="000000"/>
          <w:sz w:val="32"/>
          <w:szCs w:val="32"/>
        </w:rPr>
        <w:t>七、</w:t>
      </w:r>
      <w:r>
        <w:rPr>
          <w:rStyle w:val="26"/>
          <w:rFonts w:ascii="Times New Roman" w:hAnsi="Times New Roman" w:eastAsia="黑体"/>
        </w:rPr>
        <w:t>“</w:t>
      </w:r>
      <w:r>
        <w:rPr>
          <w:rStyle w:val="26"/>
          <w:rFonts w:ascii="Times New Roman" w:hAnsi="Times New Roman" w:eastAsia="黑体"/>
          <w:b w:val="0"/>
        </w:rPr>
        <w:t>三公”经费财政拨款支出决算情况说明</w:t>
      </w:r>
      <w:bookmarkEnd w:id="86"/>
      <w:bookmarkEnd w:id="87"/>
      <w:bookmarkEnd w:id="88"/>
      <w:bookmarkEnd w:id="89"/>
    </w:p>
    <w:p>
      <w:pPr>
        <w:spacing w:line="600" w:lineRule="exact"/>
        <w:ind w:firstLine="640"/>
        <w:outlineLvl w:val="2"/>
        <w:rPr>
          <w:rFonts w:eastAsia="仿宋"/>
          <w:b/>
          <w:color w:val="000000"/>
          <w:sz w:val="32"/>
          <w:szCs w:val="32"/>
        </w:rPr>
      </w:pPr>
      <w:bookmarkStart w:id="90" w:name="_Toc15377216"/>
      <w:r>
        <w:rPr>
          <w:rFonts w:eastAsia="仿宋"/>
          <w:b/>
          <w:color w:val="000000"/>
          <w:sz w:val="32"/>
          <w:szCs w:val="32"/>
        </w:rPr>
        <w:t>（一）“三公”经费财政拨款支出决算总体情况说明</w:t>
      </w:r>
      <w:bookmarkEnd w:id="90"/>
    </w:p>
    <w:p>
      <w:pPr>
        <w:spacing w:line="600" w:lineRule="exact"/>
        <w:ind w:firstLine="640" w:firstLineChars="200"/>
        <w:rPr>
          <w:rStyle w:val="18"/>
          <w:rFonts w:eastAsia="仿宋"/>
          <w:b w:val="0"/>
          <w:bCs/>
          <w:color w:val="000000"/>
          <w:sz w:val="32"/>
          <w:szCs w:val="32"/>
        </w:rPr>
      </w:pPr>
      <w:r>
        <w:rPr>
          <w:rStyle w:val="18"/>
          <w:rFonts w:eastAsia="仿宋"/>
          <w:b w:val="0"/>
          <w:bCs/>
          <w:color w:val="000000"/>
          <w:sz w:val="32"/>
          <w:szCs w:val="32"/>
        </w:rPr>
        <w:t>2020年“三公”经费财政拨款支出决算为</w:t>
      </w:r>
      <w:r>
        <w:rPr>
          <w:rStyle w:val="18"/>
          <w:rFonts w:hint="eastAsia" w:eastAsia="仿宋"/>
          <w:b w:val="0"/>
          <w:bCs/>
          <w:color w:val="000000"/>
          <w:sz w:val="32"/>
          <w:szCs w:val="32"/>
        </w:rPr>
        <w:t>37.76</w:t>
      </w:r>
      <w:r>
        <w:rPr>
          <w:rStyle w:val="18"/>
          <w:rFonts w:eastAsia="仿宋"/>
          <w:b w:val="0"/>
          <w:bCs/>
          <w:color w:val="000000"/>
          <w:sz w:val="32"/>
          <w:szCs w:val="32"/>
        </w:rPr>
        <w:t>万元，完成预算</w:t>
      </w:r>
      <w:r>
        <w:rPr>
          <w:rStyle w:val="18"/>
          <w:rFonts w:hint="eastAsia" w:eastAsia="仿宋"/>
          <w:b w:val="0"/>
          <w:bCs/>
          <w:color w:val="000000"/>
          <w:sz w:val="32"/>
          <w:szCs w:val="32"/>
        </w:rPr>
        <w:t>96.82</w:t>
      </w:r>
      <w:r>
        <w:rPr>
          <w:rStyle w:val="18"/>
          <w:rFonts w:eastAsia="仿宋"/>
          <w:b w:val="0"/>
          <w:bCs/>
          <w:color w:val="000000"/>
          <w:sz w:val="32"/>
          <w:szCs w:val="32"/>
        </w:rPr>
        <w:t>%，决算数小于预算数的主要原因是严格控制预算，减少开支。</w:t>
      </w:r>
    </w:p>
    <w:p>
      <w:pPr>
        <w:spacing w:line="600" w:lineRule="exact"/>
        <w:ind w:firstLine="640"/>
        <w:outlineLvl w:val="2"/>
        <w:rPr>
          <w:rFonts w:eastAsia="仿宋"/>
          <w:b/>
          <w:color w:val="000000"/>
          <w:sz w:val="32"/>
          <w:szCs w:val="32"/>
        </w:rPr>
      </w:pPr>
      <w:bookmarkStart w:id="91" w:name="_Toc15377217"/>
      <w:r>
        <w:rPr>
          <w:rFonts w:eastAsia="仿宋"/>
          <w:b/>
          <w:color w:val="000000"/>
          <w:sz w:val="32"/>
          <w:szCs w:val="32"/>
        </w:rPr>
        <w:t>（二）“三公”经费财政拨款支出决算具体情况说明</w:t>
      </w:r>
      <w:bookmarkEnd w:id="91"/>
    </w:p>
    <w:p>
      <w:pPr>
        <w:spacing w:line="600" w:lineRule="exact"/>
        <w:ind w:firstLine="640" w:firstLineChars="200"/>
        <w:rPr>
          <w:rStyle w:val="18"/>
          <w:rFonts w:eastAsia="仿宋"/>
          <w:b w:val="0"/>
          <w:bCs/>
          <w:color w:val="000000"/>
          <w:sz w:val="32"/>
          <w:szCs w:val="32"/>
        </w:rPr>
      </w:pPr>
      <w:r>
        <w:rPr>
          <w:rStyle w:val="18"/>
          <w:rFonts w:eastAsia="仿宋"/>
          <w:b w:val="0"/>
          <w:bCs/>
          <w:color w:val="000000"/>
          <w:sz w:val="32"/>
          <w:szCs w:val="32"/>
        </w:rPr>
        <w:t>2020年“三公”经费财政拨款支出决算中，因公出国（境）费支出决算0万元，占0%；公务用车购置及运行维护费支出决算</w:t>
      </w:r>
      <w:r>
        <w:rPr>
          <w:rStyle w:val="18"/>
          <w:rFonts w:hint="eastAsia" w:eastAsia="仿宋"/>
          <w:b w:val="0"/>
          <w:bCs/>
          <w:color w:val="000000"/>
          <w:sz w:val="32"/>
          <w:szCs w:val="32"/>
        </w:rPr>
        <w:t>37.32</w:t>
      </w:r>
      <w:r>
        <w:rPr>
          <w:rStyle w:val="18"/>
          <w:rFonts w:eastAsia="仿宋"/>
          <w:b w:val="0"/>
          <w:bCs/>
          <w:color w:val="000000"/>
          <w:sz w:val="32"/>
          <w:szCs w:val="32"/>
        </w:rPr>
        <w:t>万元，占</w:t>
      </w:r>
      <w:r>
        <w:rPr>
          <w:rStyle w:val="18"/>
          <w:rFonts w:hint="eastAsia" w:eastAsia="仿宋"/>
          <w:b w:val="0"/>
          <w:bCs/>
          <w:color w:val="000000"/>
          <w:sz w:val="32"/>
          <w:szCs w:val="32"/>
        </w:rPr>
        <w:t>98.83</w:t>
      </w:r>
      <w:r>
        <w:rPr>
          <w:rStyle w:val="18"/>
          <w:rFonts w:eastAsia="仿宋"/>
          <w:b w:val="0"/>
          <w:bCs/>
          <w:color w:val="000000"/>
          <w:sz w:val="32"/>
          <w:szCs w:val="32"/>
        </w:rPr>
        <w:t>%；公务接待费支出决算</w:t>
      </w:r>
      <w:r>
        <w:rPr>
          <w:rStyle w:val="18"/>
          <w:rFonts w:hint="eastAsia" w:eastAsia="仿宋"/>
          <w:b w:val="0"/>
          <w:bCs/>
          <w:color w:val="000000"/>
          <w:sz w:val="32"/>
          <w:szCs w:val="32"/>
        </w:rPr>
        <w:t>0.44</w:t>
      </w:r>
      <w:r>
        <w:rPr>
          <w:rStyle w:val="18"/>
          <w:rFonts w:eastAsia="仿宋"/>
          <w:b w:val="0"/>
          <w:bCs/>
          <w:color w:val="000000"/>
          <w:sz w:val="32"/>
          <w:szCs w:val="32"/>
        </w:rPr>
        <w:t>万元，占</w:t>
      </w:r>
      <w:r>
        <w:rPr>
          <w:rStyle w:val="18"/>
          <w:rFonts w:hint="eastAsia" w:eastAsia="仿宋"/>
          <w:b w:val="0"/>
          <w:bCs/>
          <w:color w:val="000000"/>
          <w:sz w:val="32"/>
          <w:szCs w:val="32"/>
        </w:rPr>
        <w:t>1.17</w:t>
      </w:r>
      <w:r>
        <w:rPr>
          <w:rStyle w:val="18"/>
          <w:rFonts w:eastAsia="仿宋"/>
          <w:b w:val="0"/>
          <w:bCs/>
          <w:color w:val="000000"/>
          <w:sz w:val="32"/>
          <w:szCs w:val="32"/>
        </w:rPr>
        <w:t>%。具体情况如下：</w:t>
      </w:r>
    </w:p>
    <w:p>
      <w:pPr>
        <w:ind w:firstLine="420" w:firstLineChars="200"/>
        <w:rPr>
          <w:rStyle w:val="18"/>
          <w:rFonts w:eastAsia="仿宋"/>
          <w:b w:val="0"/>
          <w:bCs/>
          <w:color w:val="000000"/>
          <w:sz w:val="32"/>
          <w:szCs w:val="32"/>
        </w:rPr>
      </w:pPr>
      <w:r>
        <w:drawing>
          <wp:inline distT="0" distB="0" distL="0" distR="0">
            <wp:extent cx="4572000" cy="2743200"/>
            <wp:effectExtent l="0" t="0" r="0" b="0"/>
            <wp:docPr id="7"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600" w:lineRule="exact"/>
        <w:ind w:firstLine="640" w:firstLineChars="200"/>
        <w:rPr>
          <w:rStyle w:val="18"/>
          <w:rFonts w:eastAsia="仿宋"/>
          <w:b w:val="0"/>
          <w:bCs/>
          <w:color w:val="000000"/>
          <w:sz w:val="32"/>
          <w:szCs w:val="32"/>
        </w:rPr>
      </w:pPr>
    </w:p>
    <w:p>
      <w:pPr>
        <w:spacing w:line="600" w:lineRule="exact"/>
        <w:ind w:firstLine="960" w:firstLineChars="300"/>
        <w:rPr>
          <w:rFonts w:eastAsia="仿宋"/>
          <w:color w:val="000000"/>
          <w:sz w:val="32"/>
          <w:szCs w:val="32"/>
        </w:rPr>
      </w:pPr>
      <w:r>
        <w:rPr>
          <w:rFonts w:eastAsia="仿宋"/>
          <w:color w:val="000000"/>
          <w:sz w:val="32"/>
          <w:szCs w:val="32"/>
        </w:rPr>
        <w:t>（图7：“三公”经费财政拨款支出结构）</w:t>
      </w:r>
    </w:p>
    <w:p>
      <w:pPr>
        <w:spacing w:line="600" w:lineRule="exact"/>
        <w:ind w:firstLine="640"/>
        <w:rPr>
          <w:rStyle w:val="18"/>
          <w:rFonts w:eastAsia="仿宋"/>
          <w:b w:val="0"/>
          <w:bCs/>
          <w:color w:val="000000"/>
          <w:sz w:val="32"/>
          <w:szCs w:val="32"/>
        </w:rPr>
      </w:pPr>
      <w:r>
        <w:rPr>
          <w:rStyle w:val="18"/>
          <w:rFonts w:eastAsia="仿宋"/>
          <w:bCs/>
          <w:sz w:val="32"/>
          <w:szCs w:val="32"/>
        </w:rPr>
        <w:t>1</w:t>
      </w:r>
      <w:r>
        <w:rPr>
          <w:b/>
          <w:bCs/>
          <w:sz w:val="32"/>
          <w:szCs w:val="32"/>
          <w:lang w:bidi="ar"/>
        </w:rPr>
        <w:t>．</w:t>
      </w:r>
      <w:r>
        <w:rPr>
          <w:b/>
          <w:color w:val="000000"/>
          <w:sz w:val="32"/>
          <w:szCs w:val="32"/>
        </w:rPr>
        <w:t>因公出国（境）经费支出</w:t>
      </w:r>
      <w:r>
        <w:rPr>
          <w:rStyle w:val="18"/>
          <w:rFonts w:eastAsia="仿宋"/>
          <w:b w:val="0"/>
          <w:bCs/>
          <w:color w:val="000000"/>
          <w:sz w:val="32"/>
          <w:szCs w:val="32"/>
        </w:rPr>
        <w:t>0万元，完成预算0%。全年安排因公出国（境）团组0次，出国（境）0人。因公出国（境）支出决算与2019年持平。主要原因是没有发生因公出国（境）的情况。</w:t>
      </w:r>
    </w:p>
    <w:p>
      <w:pPr>
        <w:ind w:firstLine="643" w:firstLineChars="200"/>
        <w:rPr>
          <w:rStyle w:val="18"/>
          <w:rFonts w:eastAsia="仿宋"/>
          <w:b w:val="0"/>
          <w:bCs/>
          <w:color w:val="000000"/>
          <w:sz w:val="32"/>
          <w:szCs w:val="32"/>
        </w:rPr>
      </w:pPr>
      <w:r>
        <w:rPr>
          <w:rStyle w:val="18"/>
          <w:rFonts w:eastAsia="仿宋"/>
          <w:bCs/>
          <w:sz w:val="32"/>
          <w:szCs w:val="32"/>
        </w:rPr>
        <w:t>2</w:t>
      </w:r>
      <w:r>
        <w:rPr>
          <w:b/>
          <w:bCs/>
          <w:sz w:val="32"/>
          <w:szCs w:val="32"/>
          <w:lang w:bidi="ar"/>
        </w:rPr>
        <w:t>．</w:t>
      </w:r>
      <w:r>
        <w:rPr>
          <w:b/>
          <w:color w:val="000000"/>
          <w:sz w:val="32"/>
          <w:szCs w:val="32"/>
        </w:rPr>
        <w:t>公务用车购置及运行维护费支出</w:t>
      </w:r>
      <w:r>
        <w:rPr>
          <w:rStyle w:val="18"/>
          <w:rFonts w:hint="eastAsia" w:eastAsia="仿宋"/>
          <w:b w:val="0"/>
          <w:bCs/>
          <w:color w:val="000000"/>
          <w:sz w:val="32"/>
          <w:szCs w:val="32"/>
        </w:rPr>
        <w:t>37.32</w:t>
      </w:r>
      <w:r>
        <w:rPr>
          <w:rStyle w:val="18"/>
          <w:rFonts w:eastAsia="仿宋"/>
          <w:b w:val="0"/>
          <w:bCs/>
          <w:color w:val="000000"/>
          <w:sz w:val="32"/>
          <w:szCs w:val="32"/>
        </w:rPr>
        <w:t>万元，完成预算</w:t>
      </w:r>
      <w:r>
        <w:rPr>
          <w:rStyle w:val="18"/>
          <w:rFonts w:hint="eastAsia" w:eastAsia="仿宋"/>
          <w:b w:val="0"/>
          <w:bCs/>
          <w:color w:val="000000"/>
          <w:sz w:val="32"/>
          <w:szCs w:val="32"/>
        </w:rPr>
        <w:t>98.21</w:t>
      </w:r>
      <w:r>
        <w:rPr>
          <w:rStyle w:val="18"/>
          <w:rFonts w:eastAsia="仿宋"/>
          <w:b w:val="0"/>
          <w:bCs/>
          <w:color w:val="000000"/>
          <w:sz w:val="32"/>
          <w:szCs w:val="32"/>
        </w:rPr>
        <w:t>%。公务用车购置及运行维护费支出决算比2019年增加</w:t>
      </w:r>
      <w:r>
        <w:rPr>
          <w:rStyle w:val="18"/>
          <w:rFonts w:hint="eastAsia" w:eastAsia="仿宋"/>
          <w:b w:val="0"/>
          <w:bCs/>
          <w:color w:val="000000"/>
          <w:sz w:val="32"/>
          <w:szCs w:val="32"/>
        </w:rPr>
        <w:t>1.99</w:t>
      </w:r>
      <w:r>
        <w:rPr>
          <w:rStyle w:val="18"/>
          <w:rFonts w:eastAsia="仿宋"/>
          <w:b w:val="0"/>
          <w:bCs/>
          <w:color w:val="000000"/>
          <w:sz w:val="32"/>
          <w:szCs w:val="32"/>
        </w:rPr>
        <w:t>万元，增长</w:t>
      </w:r>
      <w:r>
        <w:rPr>
          <w:rStyle w:val="18"/>
          <w:rFonts w:hint="eastAsia" w:eastAsia="仿宋"/>
          <w:b w:val="0"/>
          <w:bCs/>
          <w:color w:val="000000"/>
          <w:sz w:val="32"/>
          <w:szCs w:val="32"/>
        </w:rPr>
        <w:t>5.33</w:t>
      </w:r>
      <w:r>
        <w:rPr>
          <w:rStyle w:val="18"/>
          <w:rFonts w:eastAsia="仿宋"/>
          <w:b w:val="0"/>
          <w:bCs/>
          <w:color w:val="000000"/>
          <w:sz w:val="32"/>
          <w:szCs w:val="32"/>
        </w:rPr>
        <w:t>%。主要原因是攀枝花市文化艺术中心购置1辆用于演出的中型客车24.51万元。</w:t>
      </w:r>
    </w:p>
    <w:p>
      <w:pPr>
        <w:spacing w:line="600" w:lineRule="exact"/>
        <w:ind w:firstLine="640" w:firstLineChars="200"/>
        <w:rPr>
          <w:rStyle w:val="18"/>
          <w:rFonts w:eastAsia="仿宋"/>
          <w:b w:val="0"/>
          <w:bCs/>
          <w:color w:val="000000"/>
          <w:sz w:val="32"/>
          <w:szCs w:val="32"/>
        </w:rPr>
      </w:pPr>
      <w:r>
        <w:rPr>
          <w:color w:val="000000"/>
          <w:sz w:val="32"/>
          <w:szCs w:val="32"/>
        </w:rPr>
        <w:t>其中：</w:t>
      </w:r>
      <w:r>
        <w:rPr>
          <w:b/>
          <w:color w:val="000000"/>
          <w:sz w:val="32"/>
          <w:szCs w:val="32"/>
        </w:rPr>
        <w:t>公务用车购置支出</w:t>
      </w:r>
      <w:r>
        <w:rPr>
          <w:rStyle w:val="18"/>
          <w:rFonts w:hint="eastAsia" w:eastAsia="仿宋"/>
          <w:b w:val="0"/>
          <w:bCs/>
          <w:color w:val="000000"/>
          <w:sz w:val="32"/>
          <w:szCs w:val="32"/>
        </w:rPr>
        <w:t>24.51</w:t>
      </w:r>
      <w:r>
        <w:rPr>
          <w:rStyle w:val="18"/>
          <w:rFonts w:eastAsia="仿宋"/>
          <w:b w:val="0"/>
          <w:bCs/>
          <w:color w:val="000000"/>
          <w:sz w:val="32"/>
          <w:szCs w:val="32"/>
        </w:rPr>
        <w:t>万元。全年按规定更新购置公务用车</w:t>
      </w:r>
      <w:r>
        <w:rPr>
          <w:rStyle w:val="18"/>
          <w:rFonts w:hint="eastAsia" w:eastAsia="仿宋"/>
          <w:b w:val="0"/>
          <w:bCs/>
          <w:color w:val="000000"/>
          <w:sz w:val="32"/>
          <w:szCs w:val="32"/>
        </w:rPr>
        <w:t>1</w:t>
      </w:r>
      <w:r>
        <w:rPr>
          <w:rStyle w:val="18"/>
          <w:rFonts w:eastAsia="仿宋"/>
          <w:b w:val="0"/>
          <w:bCs/>
          <w:color w:val="000000"/>
          <w:sz w:val="32"/>
          <w:szCs w:val="32"/>
        </w:rPr>
        <w:t>辆，</w:t>
      </w:r>
      <w:r>
        <w:rPr>
          <w:rStyle w:val="18"/>
          <w:rFonts w:hint="eastAsia" w:eastAsia="仿宋"/>
          <w:b w:val="0"/>
          <w:bCs/>
          <w:color w:val="000000"/>
          <w:sz w:val="32"/>
          <w:szCs w:val="32"/>
        </w:rPr>
        <w:t>中型客车1辆24.51万元。</w:t>
      </w:r>
      <w:r>
        <w:rPr>
          <w:rStyle w:val="18"/>
          <w:rFonts w:eastAsia="仿宋"/>
          <w:b w:val="0"/>
          <w:bCs/>
          <w:color w:val="000000"/>
          <w:sz w:val="32"/>
          <w:szCs w:val="32"/>
        </w:rPr>
        <w:t>截至2020年12月底，单位共有公务用车</w:t>
      </w:r>
      <w:r>
        <w:rPr>
          <w:rStyle w:val="18"/>
          <w:rFonts w:hint="eastAsia" w:eastAsia="仿宋"/>
          <w:b w:val="0"/>
          <w:bCs/>
          <w:color w:val="000000"/>
          <w:sz w:val="32"/>
          <w:szCs w:val="32"/>
        </w:rPr>
        <w:t>7</w:t>
      </w:r>
      <w:r>
        <w:rPr>
          <w:rStyle w:val="18"/>
          <w:rFonts w:eastAsia="仿宋"/>
          <w:b w:val="0"/>
          <w:bCs/>
          <w:color w:val="000000"/>
          <w:sz w:val="32"/>
          <w:szCs w:val="32"/>
        </w:rPr>
        <w:t>辆，其中：轿车</w:t>
      </w:r>
      <w:r>
        <w:rPr>
          <w:rStyle w:val="18"/>
          <w:rFonts w:hint="eastAsia" w:eastAsia="仿宋"/>
          <w:b w:val="0"/>
          <w:bCs/>
          <w:color w:val="000000"/>
          <w:sz w:val="32"/>
          <w:szCs w:val="32"/>
        </w:rPr>
        <w:t>1</w:t>
      </w:r>
      <w:r>
        <w:rPr>
          <w:rStyle w:val="18"/>
          <w:rFonts w:eastAsia="仿宋"/>
          <w:b w:val="0"/>
          <w:bCs/>
          <w:color w:val="000000"/>
          <w:sz w:val="32"/>
          <w:szCs w:val="32"/>
        </w:rPr>
        <w:t>辆、越野车</w:t>
      </w:r>
      <w:r>
        <w:rPr>
          <w:rStyle w:val="18"/>
          <w:rFonts w:hint="eastAsia" w:eastAsia="仿宋"/>
          <w:b w:val="0"/>
          <w:bCs/>
          <w:color w:val="000000"/>
          <w:sz w:val="32"/>
          <w:szCs w:val="32"/>
        </w:rPr>
        <w:t>0</w:t>
      </w:r>
      <w:r>
        <w:rPr>
          <w:rStyle w:val="18"/>
          <w:rFonts w:eastAsia="仿宋"/>
          <w:b w:val="0"/>
          <w:bCs/>
          <w:color w:val="000000"/>
          <w:sz w:val="32"/>
          <w:szCs w:val="32"/>
        </w:rPr>
        <w:t>辆、载客汽车</w:t>
      </w:r>
      <w:r>
        <w:rPr>
          <w:rStyle w:val="18"/>
          <w:rFonts w:hint="eastAsia" w:eastAsia="仿宋"/>
          <w:b w:val="0"/>
          <w:bCs/>
          <w:color w:val="000000"/>
          <w:sz w:val="32"/>
          <w:szCs w:val="32"/>
        </w:rPr>
        <w:t>4</w:t>
      </w:r>
      <w:r>
        <w:rPr>
          <w:rStyle w:val="18"/>
          <w:rFonts w:eastAsia="仿宋"/>
          <w:b w:val="0"/>
          <w:bCs/>
          <w:color w:val="000000"/>
          <w:sz w:val="32"/>
          <w:szCs w:val="32"/>
        </w:rPr>
        <w:t>辆、货车</w:t>
      </w:r>
      <w:r>
        <w:rPr>
          <w:rStyle w:val="18"/>
          <w:rFonts w:hint="eastAsia" w:eastAsia="仿宋"/>
          <w:b w:val="0"/>
          <w:bCs/>
          <w:color w:val="000000"/>
          <w:sz w:val="32"/>
          <w:szCs w:val="32"/>
        </w:rPr>
        <w:t>2</w:t>
      </w:r>
      <w:r>
        <w:rPr>
          <w:rStyle w:val="18"/>
          <w:rFonts w:eastAsia="仿宋"/>
          <w:b w:val="0"/>
          <w:bCs/>
          <w:color w:val="000000"/>
          <w:sz w:val="32"/>
          <w:szCs w:val="32"/>
        </w:rPr>
        <w:t>辆。</w:t>
      </w:r>
    </w:p>
    <w:p>
      <w:pPr>
        <w:spacing w:line="600" w:lineRule="exact"/>
        <w:ind w:firstLine="640"/>
        <w:rPr>
          <w:color w:val="000000"/>
          <w:sz w:val="32"/>
          <w:szCs w:val="32"/>
        </w:rPr>
      </w:pPr>
      <w:r>
        <w:rPr>
          <w:b/>
          <w:color w:val="000000"/>
          <w:sz w:val="32"/>
          <w:szCs w:val="32"/>
        </w:rPr>
        <w:t>公务用车运行维护费支出</w:t>
      </w:r>
      <w:r>
        <w:rPr>
          <w:rStyle w:val="18"/>
          <w:rFonts w:hint="eastAsia" w:eastAsia="仿宋"/>
          <w:b w:val="0"/>
          <w:bCs/>
          <w:color w:val="000000"/>
          <w:sz w:val="32"/>
          <w:szCs w:val="32"/>
        </w:rPr>
        <w:t>12.81</w:t>
      </w:r>
      <w:r>
        <w:rPr>
          <w:rStyle w:val="18"/>
          <w:rFonts w:eastAsia="仿宋"/>
          <w:b w:val="0"/>
          <w:bCs/>
          <w:color w:val="000000"/>
          <w:sz w:val="32"/>
          <w:szCs w:val="32"/>
        </w:rPr>
        <w:t>万</w:t>
      </w:r>
      <w:r>
        <w:rPr>
          <w:color w:val="000000"/>
          <w:sz w:val="32"/>
          <w:szCs w:val="32"/>
        </w:rPr>
        <w:t>元。</w:t>
      </w:r>
      <w:r>
        <w:rPr>
          <w:rFonts w:hint="eastAsia"/>
          <w:color w:val="000000"/>
          <w:sz w:val="32"/>
          <w:szCs w:val="32"/>
        </w:rPr>
        <w:t>主要用于</w:t>
      </w:r>
      <w:r>
        <w:rPr>
          <w:rFonts w:hint="eastAsia" w:ascii="仿宋_GB2312" w:hAnsi="仿宋_GB2312" w:cs="仿宋_GB2312"/>
          <w:color w:val="000000"/>
          <w:sz w:val="32"/>
          <w:szCs w:val="32"/>
        </w:rPr>
        <w:t>文化下乡、下基层、进厂矿、进学校等文化惠民演出活动</w:t>
      </w:r>
      <w:r>
        <w:rPr>
          <w:rFonts w:eastAsia="仿宋"/>
          <w:sz w:val="32"/>
          <w:szCs w:val="32"/>
        </w:rPr>
        <w:t>的</w:t>
      </w:r>
      <w:r>
        <w:rPr>
          <w:color w:val="000000"/>
          <w:sz w:val="32"/>
          <w:szCs w:val="32"/>
        </w:rPr>
        <w:t>公务用车燃料费、维修费、过路过桥费、保险费等支出。</w:t>
      </w:r>
    </w:p>
    <w:p>
      <w:pPr>
        <w:spacing w:line="600" w:lineRule="exact"/>
        <w:ind w:firstLine="640"/>
        <w:rPr>
          <w:rStyle w:val="18"/>
          <w:rFonts w:eastAsia="仿宋"/>
          <w:b w:val="0"/>
          <w:bCs/>
          <w:color w:val="000000"/>
          <w:sz w:val="32"/>
          <w:szCs w:val="32"/>
        </w:rPr>
      </w:pPr>
      <w:r>
        <w:rPr>
          <w:b/>
          <w:color w:val="000000"/>
          <w:sz w:val="32"/>
          <w:szCs w:val="32"/>
        </w:rPr>
        <w:t>3.公务接待费支出</w:t>
      </w:r>
      <w:r>
        <w:rPr>
          <w:rStyle w:val="18"/>
          <w:rFonts w:hint="eastAsia" w:eastAsia="仿宋"/>
          <w:b w:val="0"/>
          <w:bCs/>
          <w:color w:val="000000"/>
          <w:sz w:val="32"/>
          <w:szCs w:val="32"/>
        </w:rPr>
        <w:t>0.44</w:t>
      </w:r>
      <w:r>
        <w:rPr>
          <w:rStyle w:val="18"/>
          <w:rFonts w:eastAsia="仿宋"/>
          <w:b w:val="0"/>
          <w:bCs/>
          <w:color w:val="000000"/>
          <w:sz w:val="32"/>
          <w:szCs w:val="32"/>
        </w:rPr>
        <w:t>万元，完成预算</w:t>
      </w:r>
      <w:r>
        <w:rPr>
          <w:rStyle w:val="18"/>
          <w:rFonts w:hint="eastAsia" w:eastAsia="仿宋"/>
          <w:b w:val="0"/>
          <w:bCs/>
          <w:color w:val="000000"/>
          <w:sz w:val="32"/>
          <w:szCs w:val="32"/>
        </w:rPr>
        <w:t>44</w:t>
      </w:r>
      <w:r>
        <w:rPr>
          <w:rStyle w:val="18"/>
          <w:rFonts w:eastAsia="仿宋"/>
          <w:b w:val="0"/>
          <w:bCs/>
          <w:color w:val="000000"/>
          <w:sz w:val="32"/>
          <w:szCs w:val="32"/>
        </w:rPr>
        <w:t>%。公务接待费支出决算比2019年</w:t>
      </w:r>
      <w:r>
        <w:rPr>
          <w:rStyle w:val="18"/>
          <w:rFonts w:hint="eastAsia" w:eastAsia="仿宋"/>
          <w:b w:val="0"/>
          <w:bCs/>
          <w:color w:val="000000"/>
          <w:sz w:val="32"/>
          <w:szCs w:val="32"/>
        </w:rPr>
        <w:t>增加</w:t>
      </w:r>
      <w:r>
        <w:rPr>
          <w:rStyle w:val="18"/>
          <w:rFonts w:eastAsia="仿宋"/>
          <w:b w:val="0"/>
          <w:bCs/>
          <w:color w:val="000000"/>
          <w:sz w:val="32"/>
          <w:szCs w:val="32"/>
        </w:rPr>
        <w:t>0.</w:t>
      </w:r>
      <w:r>
        <w:rPr>
          <w:rStyle w:val="18"/>
          <w:rFonts w:hint="eastAsia" w:eastAsia="仿宋"/>
          <w:b w:val="0"/>
          <w:bCs/>
          <w:color w:val="000000"/>
          <w:sz w:val="32"/>
          <w:szCs w:val="32"/>
        </w:rPr>
        <w:t>30</w:t>
      </w:r>
      <w:r>
        <w:rPr>
          <w:rStyle w:val="18"/>
          <w:rFonts w:eastAsia="仿宋"/>
          <w:b w:val="0"/>
          <w:bCs/>
          <w:color w:val="000000"/>
          <w:sz w:val="32"/>
          <w:szCs w:val="32"/>
        </w:rPr>
        <w:t>万元，</w:t>
      </w:r>
      <w:r>
        <w:rPr>
          <w:rStyle w:val="18"/>
          <w:rFonts w:hint="eastAsia" w:eastAsia="仿宋"/>
          <w:b w:val="0"/>
          <w:bCs/>
          <w:color w:val="000000"/>
          <w:sz w:val="32"/>
          <w:szCs w:val="32"/>
        </w:rPr>
        <w:t>上升68.18</w:t>
      </w:r>
      <w:r>
        <w:rPr>
          <w:rStyle w:val="18"/>
          <w:rFonts w:eastAsia="仿宋"/>
          <w:b w:val="0"/>
          <w:bCs/>
          <w:color w:val="000000"/>
          <w:sz w:val="32"/>
          <w:szCs w:val="32"/>
        </w:rPr>
        <w:t>%。</w:t>
      </w:r>
      <w:r>
        <w:rPr>
          <w:rStyle w:val="18"/>
          <w:rFonts w:hint="eastAsia" w:eastAsia="仿宋"/>
          <w:b w:val="0"/>
          <w:bCs/>
          <w:color w:val="000000"/>
          <w:sz w:val="32"/>
          <w:szCs w:val="32"/>
        </w:rPr>
        <w:t>主要原因是接待人数及接待批次增加。</w:t>
      </w:r>
      <w:r>
        <w:rPr>
          <w:rStyle w:val="18"/>
          <w:rFonts w:eastAsia="仿宋"/>
          <w:b w:val="0"/>
          <w:bCs/>
          <w:color w:val="000000"/>
          <w:sz w:val="32"/>
          <w:szCs w:val="32"/>
        </w:rPr>
        <w:t>其中：</w:t>
      </w:r>
    </w:p>
    <w:p>
      <w:pPr>
        <w:spacing w:line="600" w:lineRule="exact"/>
        <w:ind w:firstLine="640"/>
        <w:rPr>
          <w:rFonts w:hint="eastAsia" w:eastAsia="仿宋"/>
          <w:color w:val="000000"/>
          <w:sz w:val="32"/>
          <w:szCs w:val="32"/>
        </w:rPr>
      </w:pPr>
      <w:r>
        <w:rPr>
          <w:rFonts w:eastAsia="仿宋"/>
          <w:b/>
          <w:color w:val="000000"/>
          <w:sz w:val="32"/>
          <w:szCs w:val="32"/>
        </w:rPr>
        <w:t>国内公务接待支出</w:t>
      </w:r>
      <w:r>
        <w:rPr>
          <w:rStyle w:val="18"/>
          <w:rFonts w:hint="eastAsia" w:eastAsia="仿宋"/>
          <w:b w:val="0"/>
          <w:bCs/>
          <w:color w:val="000000"/>
          <w:sz w:val="32"/>
          <w:szCs w:val="32"/>
        </w:rPr>
        <w:t>0.44</w:t>
      </w:r>
      <w:r>
        <w:rPr>
          <w:rStyle w:val="18"/>
          <w:rFonts w:eastAsia="仿宋"/>
          <w:b w:val="0"/>
          <w:bCs/>
          <w:color w:val="000000"/>
          <w:sz w:val="32"/>
          <w:szCs w:val="32"/>
        </w:rPr>
        <w:t>万元，主要用于开展业务活动开支的交通费、住宿费、用餐费等。国内公务接待</w:t>
      </w:r>
      <w:r>
        <w:rPr>
          <w:rStyle w:val="18"/>
          <w:rFonts w:hint="eastAsia" w:eastAsia="仿宋"/>
          <w:b w:val="0"/>
          <w:bCs/>
          <w:color w:val="000000"/>
          <w:sz w:val="32"/>
          <w:szCs w:val="32"/>
        </w:rPr>
        <w:t>4</w:t>
      </w:r>
      <w:r>
        <w:rPr>
          <w:rStyle w:val="18"/>
          <w:rFonts w:eastAsia="仿宋"/>
          <w:b w:val="0"/>
          <w:bCs/>
          <w:color w:val="000000"/>
          <w:sz w:val="32"/>
          <w:szCs w:val="32"/>
        </w:rPr>
        <w:t>批次，</w:t>
      </w:r>
      <w:r>
        <w:rPr>
          <w:rStyle w:val="18"/>
          <w:rFonts w:hint="eastAsia" w:eastAsia="仿宋"/>
          <w:b w:val="0"/>
          <w:bCs/>
          <w:color w:val="000000"/>
          <w:sz w:val="32"/>
          <w:szCs w:val="32"/>
        </w:rPr>
        <w:t>25</w:t>
      </w:r>
      <w:r>
        <w:rPr>
          <w:rStyle w:val="18"/>
          <w:rFonts w:eastAsia="仿宋"/>
          <w:b w:val="0"/>
          <w:bCs/>
          <w:color w:val="000000"/>
          <w:sz w:val="32"/>
          <w:szCs w:val="32"/>
        </w:rPr>
        <w:t>人次（不包括陪同人员），共计支出</w:t>
      </w:r>
      <w:r>
        <w:rPr>
          <w:rStyle w:val="18"/>
          <w:rFonts w:hint="eastAsia" w:eastAsia="仿宋"/>
          <w:b w:val="0"/>
          <w:bCs/>
          <w:color w:val="000000"/>
          <w:sz w:val="32"/>
          <w:szCs w:val="32"/>
        </w:rPr>
        <w:t>0.44</w:t>
      </w:r>
      <w:r>
        <w:rPr>
          <w:rStyle w:val="18"/>
          <w:rFonts w:eastAsia="仿宋"/>
          <w:b w:val="0"/>
          <w:bCs/>
          <w:color w:val="000000"/>
          <w:sz w:val="32"/>
          <w:szCs w:val="32"/>
        </w:rPr>
        <w:t>万元</w:t>
      </w:r>
      <w:r>
        <w:rPr>
          <w:rStyle w:val="18"/>
          <w:rFonts w:hint="eastAsia" w:eastAsia="仿宋"/>
          <w:b w:val="0"/>
          <w:bCs/>
          <w:color w:val="000000"/>
          <w:sz w:val="32"/>
          <w:szCs w:val="32"/>
        </w:rPr>
        <w:t>。</w:t>
      </w:r>
    </w:p>
    <w:p>
      <w:pPr>
        <w:spacing w:line="600" w:lineRule="exact"/>
        <w:ind w:firstLine="643" w:firstLineChars="200"/>
        <w:rPr>
          <w:rStyle w:val="18"/>
          <w:rFonts w:eastAsia="仿宋"/>
          <w:b w:val="0"/>
          <w:bCs/>
          <w:color w:val="000000"/>
          <w:sz w:val="32"/>
          <w:szCs w:val="32"/>
        </w:rPr>
      </w:pPr>
      <w:r>
        <w:rPr>
          <w:rFonts w:eastAsia="仿宋"/>
          <w:b/>
          <w:color w:val="000000"/>
          <w:sz w:val="32"/>
          <w:szCs w:val="32"/>
        </w:rPr>
        <w:t>外事接待支出</w:t>
      </w:r>
      <w:r>
        <w:rPr>
          <w:rStyle w:val="18"/>
          <w:rFonts w:eastAsia="仿宋"/>
          <w:b w:val="0"/>
          <w:bCs/>
          <w:color w:val="000000"/>
          <w:sz w:val="32"/>
          <w:szCs w:val="32"/>
        </w:rPr>
        <w:t>0万元，外事接待0批次，0人，共计支出0万元。</w:t>
      </w:r>
    </w:p>
    <w:p>
      <w:pPr>
        <w:spacing w:line="600" w:lineRule="exact"/>
        <w:ind w:firstLine="640"/>
        <w:rPr>
          <w:rFonts w:eastAsia="黑体"/>
          <w:color w:val="000000"/>
          <w:sz w:val="32"/>
          <w:szCs w:val="32"/>
        </w:rPr>
      </w:pPr>
      <w:bookmarkStart w:id="92" w:name="_Toc15396610"/>
      <w:bookmarkStart w:id="93" w:name="_Toc15377218"/>
    </w:p>
    <w:p>
      <w:pPr>
        <w:spacing w:line="600" w:lineRule="exact"/>
        <w:ind w:firstLine="640"/>
        <w:outlineLvl w:val="1"/>
        <w:rPr>
          <w:rStyle w:val="26"/>
          <w:rFonts w:ascii="Times New Roman" w:hAnsi="Times New Roman" w:eastAsia="黑体"/>
        </w:rPr>
      </w:pPr>
      <w:bookmarkStart w:id="94" w:name="_Toc9447"/>
      <w:bookmarkStart w:id="95" w:name="_Toc5693"/>
      <w:r>
        <w:rPr>
          <w:rFonts w:eastAsia="黑体"/>
          <w:color w:val="000000"/>
          <w:sz w:val="32"/>
          <w:szCs w:val="32"/>
        </w:rPr>
        <w:t>八、</w:t>
      </w:r>
      <w:r>
        <w:rPr>
          <w:rStyle w:val="26"/>
          <w:rFonts w:ascii="Times New Roman" w:hAnsi="Times New Roman" w:eastAsia="黑体"/>
          <w:b w:val="0"/>
        </w:rPr>
        <w:t>政府性基金预算支出决算情况说明</w:t>
      </w:r>
      <w:bookmarkEnd w:id="92"/>
      <w:bookmarkEnd w:id="93"/>
      <w:bookmarkEnd w:id="94"/>
      <w:bookmarkEnd w:id="95"/>
    </w:p>
    <w:p>
      <w:pPr>
        <w:spacing w:line="600" w:lineRule="exact"/>
        <w:ind w:firstLine="640" w:firstLineChars="200"/>
        <w:rPr>
          <w:rStyle w:val="18"/>
          <w:rFonts w:eastAsia="仿宋"/>
          <w:b w:val="0"/>
          <w:bCs/>
          <w:color w:val="000000"/>
          <w:sz w:val="32"/>
          <w:szCs w:val="32"/>
        </w:rPr>
      </w:pPr>
      <w:r>
        <w:rPr>
          <w:rStyle w:val="18"/>
          <w:rFonts w:eastAsia="仿宋"/>
          <w:b w:val="0"/>
          <w:bCs/>
          <w:color w:val="000000"/>
          <w:sz w:val="32"/>
          <w:szCs w:val="32"/>
        </w:rPr>
        <w:t>2020年政府性基金预算拨款支出</w:t>
      </w:r>
      <w:r>
        <w:rPr>
          <w:rStyle w:val="18"/>
          <w:rFonts w:hint="eastAsia" w:eastAsia="仿宋"/>
          <w:b w:val="0"/>
          <w:bCs/>
          <w:color w:val="000000"/>
          <w:sz w:val="32"/>
          <w:szCs w:val="32"/>
        </w:rPr>
        <w:t>1809.98</w:t>
      </w:r>
      <w:r>
        <w:rPr>
          <w:rStyle w:val="18"/>
          <w:rFonts w:eastAsia="仿宋"/>
          <w:b w:val="0"/>
          <w:bCs/>
          <w:color w:val="000000"/>
          <w:sz w:val="32"/>
          <w:szCs w:val="32"/>
        </w:rPr>
        <w:t>万元。</w:t>
      </w:r>
    </w:p>
    <w:p>
      <w:pPr>
        <w:spacing w:line="600" w:lineRule="exact"/>
        <w:ind w:firstLine="640"/>
        <w:rPr>
          <w:color w:val="000000"/>
          <w:sz w:val="32"/>
          <w:szCs w:val="32"/>
        </w:rPr>
      </w:pPr>
    </w:p>
    <w:p>
      <w:pPr>
        <w:numPr>
          <w:ilvl w:val="0"/>
          <w:numId w:val="2"/>
        </w:numPr>
        <w:spacing w:line="600" w:lineRule="exact"/>
        <w:ind w:firstLine="640"/>
        <w:outlineLvl w:val="1"/>
        <w:rPr>
          <w:rStyle w:val="26"/>
          <w:rFonts w:ascii="Times New Roman" w:hAnsi="Times New Roman" w:eastAsia="黑体"/>
          <w:b w:val="0"/>
        </w:rPr>
      </w:pPr>
      <w:bookmarkStart w:id="96" w:name="_Toc28798"/>
      <w:bookmarkStart w:id="97" w:name="_Toc15377219"/>
      <w:bookmarkStart w:id="98" w:name="_Toc15396611"/>
      <w:bookmarkStart w:id="99" w:name="_Toc10809"/>
      <w:r>
        <w:rPr>
          <w:rStyle w:val="26"/>
          <w:rFonts w:ascii="Times New Roman" w:hAnsi="Times New Roman" w:eastAsia="黑体"/>
          <w:b w:val="0"/>
        </w:rPr>
        <w:t>国有资本经营预算支出决算情况说明</w:t>
      </w:r>
      <w:bookmarkEnd w:id="96"/>
      <w:bookmarkEnd w:id="97"/>
      <w:bookmarkEnd w:id="98"/>
      <w:bookmarkEnd w:id="99"/>
    </w:p>
    <w:p>
      <w:pPr>
        <w:spacing w:line="600" w:lineRule="exact"/>
        <w:ind w:firstLine="640"/>
        <w:rPr>
          <w:color w:val="000000"/>
          <w:sz w:val="32"/>
          <w:szCs w:val="32"/>
        </w:rPr>
      </w:pPr>
      <w:r>
        <w:rPr>
          <w:rStyle w:val="18"/>
          <w:rFonts w:eastAsia="仿宋"/>
          <w:b w:val="0"/>
          <w:bCs/>
          <w:color w:val="000000"/>
          <w:sz w:val="32"/>
          <w:szCs w:val="32"/>
        </w:rPr>
        <w:t>2020年国有资本经营预算拨款支出0万元。</w:t>
      </w:r>
    </w:p>
    <w:p>
      <w:pPr>
        <w:spacing w:line="580" w:lineRule="exact"/>
        <w:jc w:val="center"/>
        <w:rPr>
          <w:rFonts w:eastAsia="方正小标宋简体"/>
          <w:sz w:val="44"/>
          <w:szCs w:val="44"/>
        </w:rPr>
      </w:pPr>
    </w:p>
    <w:p>
      <w:pPr>
        <w:spacing w:line="600" w:lineRule="exact"/>
        <w:ind w:firstLine="800" w:firstLineChars="250"/>
        <w:outlineLvl w:val="1"/>
        <w:rPr>
          <w:rStyle w:val="26"/>
          <w:rFonts w:ascii="Times New Roman" w:hAnsi="Times New Roman" w:eastAsia="黑体"/>
        </w:rPr>
      </w:pPr>
      <w:bookmarkStart w:id="100" w:name="_Toc29931"/>
      <w:bookmarkStart w:id="101" w:name="_Toc15377221"/>
      <w:bookmarkStart w:id="102" w:name="_Toc22477"/>
      <w:bookmarkStart w:id="103" w:name="_Toc15396612"/>
      <w:r>
        <w:rPr>
          <w:rFonts w:eastAsia="黑体"/>
          <w:color w:val="000000"/>
          <w:sz w:val="32"/>
          <w:szCs w:val="32"/>
        </w:rPr>
        <w:t>十</w:t>
      </w:r>
      <w:r>
        <w:rPr>
          <w:rStyle w:val="26"/>
          <w:rFonts w:ascii="Times New Roman" w:hAnsi="Times New Roman" w:eastAsia="黑体"/>
        </w:rPr>
        <w:t>、</w:t>
      </w:r>
      <w:r>
        <w:rPr>
          <w:rStyle w:val="26"/>
          <w:rFonts w:ascii="Times New Roman" w:hAnsi="Times New Roman" w:eastAsia="黑体"/>
          <w:b w:val="0"/>
        </w:rPr>
        <w:t>其他重要事项的情况说明</w:t>
      </w:r>
      <w:bookmarkEnd w:id="100"/>
      <w:bookmarkEnd w:id="101"/>
      <w:bookmarkEnd w:id="102"/>
      <w:bookmarkEnd w:id="103"/>
    </w:p>
    <w:p>
      <w:pPr>
        <w:spacing w:line="600" w:lineRule="exact"/>
        <w:ind w:firstLine="643" w:firstLineChars="200"/>
        <w:outlineLvl w:val="2"/>
        <w:rPr>
          <w:rFonts w:eastAsia="仿宋"/>
          <w:color w:val="000000"/>
          <w:sz w:val="32"/>
          <w:szCs w:val="32"/>
        </w:rPr>
      </w:pPr>
      <w:bookmarkStart w:id="104" w:name="_Toc15377222"/>
      <w:r>
        <w:rPr>
          <w:rFonts w:eastAsia="仿宋"/>
          <w:b/>
          <w:color w:val="000000"/>
          <w:sz w:val="32"/>
          <w:szCs w:val="32"/>
        </w:rPr>
        <w:t>（一）</w:t>
      </w:r>
      <w:bookmarkEnd w:id="104"/>
      <w:r>
        <w:rPr>
          <w:rFonts w:eastAsia="仿宋"/>
          <w:b/>
          <w:color w:val="000000"/>
          <w:sz w:val="32"/>
          <w:szCs w:val="32"/>
        </w:rPr>
        <w:t>机关运行经费支出情况</w:t>
      </w:r>
    </w:p>
    <w:p>
      <w:pPr>
        <w:spacing w:line="600" w:lineRule="exact"/>
        <w:ind w:firstLine="640" w:firstLineChars="200"/>
        <w:rPr>
          <w:color w:val="000000"/>
          <w:sz w:val="32"/>
          <w:szCs w:val="32"/>
        </w:rPr>
      </w:pPr>
      <w:r>
        <w:rPr>
          <w:rStyle w:val="18"/>
          <w:rFonts w:eastAsia="仿宋"/>
          <w:b w:val="0"/>
          <w:bCs/>
          <w:color w:val="000000"/>
          <w:sz w:val="32"/>
          <w:szCs w:val="32"/>
        </w:rPr>
        <w:t>2020年，攀枝花市文化</w:t>
      </w:r>
      <w:r>
        <w:rPr>
          <w:rStyle w:val="18"/>
          <w:rFonts w:hint="eastAsia" w:eastAsia="仿宋"/>
          <w:b w:val="0"/>
          <w:bCs/>
          <w:color w:val="000000"/>
          <w:sz w:val="32"/>
          <w:szCs w:val="32"/>
        </w:rPr>
        <w:t>艺术中心</w:t>
      </w:r>
      <w:r>
        <w:rPr>
          <w:rStyle w:val="18"/>
          <w:rFonts w:eastAsia="仿宋"/>
          <w:b w:val="0"/>
          <w:bCs/>
          <w:color w:val="000000"/>
          <w:sz w:val="32"/>
          <w:szCs w:val="32"/>
        </w:rPr>
        <w:t>机关运行经费支出</w:t>
      </w:r>
      <w:r>
        <w:rPr>
          <w:rStyle w:val="18"/>
          <w:rFonts w:hint="eastAsia" w:eastAsia="仿宋"/>
          <w:b w:val="0"/>
          <w:bCs/>
          <w:color w:val="000000"/>
          <w:sz w:val="32"/>
          <w:szCs w:val="32"/>
        </w:rPr>
        <w:t>0</w:t>
      </w:r>
      <w:r>
        <w:rPr>
          <w:rStyle w:val="18"/>
          <w:rFonts w:eastAsia="仿宋"/>
          <w:b w:val="0"/>
          <w:bCs/>
          <w:color w:val="000000"/>
          <w:sz w:val="32"/>
          <w:szCs w:val="32"/>
        </w:rPr>
        <w:t>万元</w:t>
      </w:r>
      <w:r>
        <w:rPr>
          <w:rStyle w:val="18"/>
          <w:rFonts w:hint="eastAsia" w:eastAsia="仿宋"/>
          <w:b w:val="0"/>
          <w:bCs/>
          <w:color w:val="000000"/>
          <w:sz w:val="32"/>
          <w:szCs w:val="32"/>
        </w:rPr>
        <w:t>。</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105" w:name="_Toc15377223"/>
      <w:r>
        <w:rPr>
          <w:rFonts w:eastAsia="仿宋"/>
          <w:b/>
          <w:color w:val="000000"/>
          <w:sz w:val="32"/>
          <w:szCs w:val="32"/>
        </w:rPr>
        <w:t>（二）政府采购支出情况</w:t>
      </w:r>
      <w:bookmarkEnd w:id="105"/>
    </w:p>
    <w:p>
      <w:pPr>
        <w:spacing w:line="600" w:lineRule="exact"/>
        <w:ind w:firstLine="640"/>
        <w:rPr>
          <w:rStyle w:val="18"/>
          <w:rFonts w:hint="eastAsia" w:eastAsia="仿宋"/>
          <w:b w:val="0"/>
          <w:bCs/>
          <w:color w:val="000000"/>
          <w:sz w:val="32"/>
          <w:szCs w:val="32"/>
        </w:rPr>
      </w:pPr>
      <w:r>
        <w:rPr>
          <w:rStyle w:val="18"/>
          <w:rFonts w:eastAsia="仿宋"/>
          <w:b w:val="0"/>
          <w:bCs/>
          <w:color w:val="000000"/>
          <w:sz w:val="32"/>
          <w:szCs w:val="32"/>
        </w:rPr>
        <w:t>2020年，攀枝花市文化</w:t>
      </w:r>
      <w:r>
        <w:rPr>
          <w:rStyle w:val="18"/>
          <w:rFonts w:hint="eastAsia" w:eastAsia="仿宋"/>
          <w:b w:val="0"/>
          <w:bCs/>
          <w:color w:val="000000"/>
          <w:sz w:val="32"/>
          <w:szCs w:val="32"/>
        </w:rPr>
        <w:t>艺术中心</w:t>
      </w:r>
      <w:r>
        <w:rPr>
          <w:rStyle w:val="18"/>
          <w:rFonts w:eastAsia="仿宋"/>
          <w:b w:val="0"/>
          <w:bCs/>
          <w:color w:val="000000"/>
          <w:sz w:val="32"/>
          <w:szCs w:val="32"/>
        </w:rPr>
        <w:t>政府采购支出总额</w:t>
      </w:r>
      <w:r>
        <w:rPr>
          <w:rStyle w:val="18"/>
          <w:rFonts w:hint="eastAsia" w:eastAsia="仿宋"/>
          <w:b w:val="0"/>
          <w:bCs/>
          <w:color w:val="000000"/>
          <w:sz w:val="32"/>
          <w:szCs w:val="32"/>
        </w:rPr>
        <w:t>24.51</w:t>
      </w:r>
      <w:r>
        <w:rPr>
          <w:rStyle w:val="18"/>
          <w:rFonts w:eastAsia="仿宋"/>
          <w:b w:val="0"/>
          <w:bCs/>
          <w:color w:val="000000"/>
          <w:sz w:val="32"/>
          <w:szCs w:val="32"/>
        </w:rPr>
        <w:t>万元，购置1辆用于演出的中型客车24.51万元</w:t>
      </w:r>
      <w:r>
        <w:rPr>
          <w:rStyle w:val="18"/>
          <w:rFonts w:hint="eastAsia" w:eastAsia="仿宋"/>
          <w:b w:val="0"/>
          <w:bCs/>
          <w:color w:val="000000"/>
          <w:sz w:val="32"/>
          <w:szCs w:val="32"/>
        </w:rPr>
        <w:t>。</w:t>
      </w:r>
    </w:p>
    <w:p>
      <w:pPr>
        <w:autoSpaceDE w:val="0"/>
        <w:autoSpaceDN w:val="0"/>
        <w:adjustRightInd w:val="0"/>
        <w:spacing w:line="600" w:lineRule="exact"/>
        <w:ind w:firstLine="643" w:firstLineChars="200"/>
        <w:jc w:val="left"/>
        <w:outlineLvl w:val="2"/>
        <w:rPr>
          <w:rFonts w:eastAsia="仿宋"/>
          <w:b/>
          <w:color w:val="000000"/>
          <w:sz w:val="32"/>
          <w:szCs w:val="32"/>
        </w:rPr>
      </w:pPr>
      <w:bookmarkStart w:id="106" w:name="_Toc15377224"/>
      <w:r>
        <w:rPr>
          <w:rFonts w:eastAsia="仿宋"/>
          <w:b/>
          <w:color w:val="000000"/>
          <w:sz w:val="32"/>
          <w:szCs w:val="32"/>
        </w:rPr>
        <w:t>（三）国有资产占有使用情况</w:t>
      </w:r>
      <w:bookmarkEnd w:id="106"/>
    </w:p>
    <w:p>
      <w:pPr>
        <w:autoSpaceDE w:val="0"/>
        <w:autoSpaceDN w:val="0"/>
        <w:adjustRightInd w:val="0"/>
        <w:spacing w:line="600" w:lineRule="exact"/>
        <w:ind w:firstLine="640" w:firstLineChars="200"/>
        <w:jc w:val="left"/>
        <w:rPr>
          <w:rFonts w:eastAsia="仿宋"/>
          <w:b/>
          <w:color w:val="FF0000"/>
          <w:sz w:val="32"/>
          <w:szCs w:val="32"/>
        </w:rPr>
      </w:pPr>
      <w:r>
        <w:rPr>
          <w:rStyle w:val="18"/>
          <w:rFonts w:eastAsia="仿宋"/>
          <w:b w:val="0"/>
          <w:bCs/>
          <w:color w:val="000000"/>
          <w:sz w:val="32"/>
          <w:szCs w:val="32"/>
        </w:rPr>
        <w:t>截至2020年12月31日，攀枝花市文化</w:t>
      </w:r>
      <w:r>
        <w:rPr>
          <w:rStyle w:val="18"/>
          <w:rFonts w:hint="eastAsia" w:eastAsia="仿宋"/>
          <w:b w:val="0"/>
          <w:bCs/>
          <w:color w:val="000000"/>
          <w:sz w:val="32"/>
          <w:szCs w:val="32"/>
        </w:rPr>
        <w:t>艺术中心</w:t>
      </w:r>
      <w:r>
        <w:rPr>
          <w:rStyle w:val="18"/>
          <w:rFonts w:eastAsia="仿宋"/>
          <w:b w:val="0"/>
          <w:bCs/>
          <w:color w:val="000000"/>
          <w:sz w:val="32"/>
          <w:szCs w:val="32"/>
        </w:rPr>
        <w:t>共有车辆</w:t>
      </w:r>
      <w:r>
        <w:rPr>
          <w:rStyle w:val="18"/>
          <w:rFonts w:hint="eastAsia" w:eastAsia="仿宋"/>
          <w:b w:val="0"/>
          <w:bCs/>
          <w:color w:val="000000"/>
          <w:sz w:val="32"/>
          <w:szCs w:val="32"/>
        </w:rPr>
        <w:t>7</w:t>
      </w:r>
      <w:r>
        <w:rPr>
          <w:rStyle w:val="18"/>
          <w:rFonts w:eastAsia="仿宋"/>
          <w:b w:val="0"/>
          <w:bCs/>
          <w:color w:val="000000"/>
          <w:sz w:val="32"/>
          <w:szCs w:val="32"/>
        </w:rPr>
        <w:t>辆，</w:t>
      </w:r>
      <w:r>
        <w:rPr>
          <w:rFonts w:hint="eastAsia"/>
          <w:color w:val="000000"/>
          <w:sz w:val="32"/>
          <w:szCs w:val="32"/>
        </w:rPr>
        <w:t>主要用于</w:t>
      </w:r>
      <w:r>
        <w:rPr>
          <w:rFonts w:hint="eastAsia" w:ascii="仿宋_GB2312" w:hAnsi="仿宋_GB2312" w:cs="仿宋_GB2312"/>
          <w:color w:val="000000"/>
          <w:sz w:val="32"/>
          <w:szCs w:val="32"/>
        </w:rPr>
        <w:t>文化下乡、下基层、进厂矿、进学校等文化惠民演出活动及日常公务使用</w:t>
      </w:r>
      <w:r>
        <w:rPr>
          <w:color w:val="000000"/>
          <w:sz w:val="32"/>
          <w:szCs w:val="32"/>
        </w:rPr>
        <w:t>。</w:t>
      </w:r>
      <w:r>
        <w:rPr>
          <w:rStyle w:val="18"/>
          <w:rFonts w:eastAsia="仿宋"/>
          <w:b w:val="0"/>
          <w:bCs/>
          <w:color w:val="000000"/>
          <w:sz w:val="32"/>
          <w:szCs w:val="32"/>
        </w:rPr>
        <w:t>单价50万元以上通用设备0台（套），单价100万元以上专用设备0台（套）。</w:t>
      </w:r>
    </w:p>
    <w:p>
      <w:pPr>
        <w:autoSpaceDE w:val="0"/>
        <w:autoSpaceDN w:val="0"/>
        <w:adjustRightInd w:val="0"/>
        <w:spacing w:line="600" w:lineRule="exact"/>
        <w:ind w:firstLine="643" w:firstLineChars="200"/>
        <w:jc w:val="left"/>
        <w:outlineLvl w:val="2"/>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color w:val="000000"/>
          <w:sz w:val="32"/>
          <w:szCs w:val="32"/>
        </w:rPr>
      </w:pPr>
      <w:r>
        <w:rPr>
          <w:color w:val="000000"/>
          <w:sz w:val="32"/>
          <w:szCs w:val="32"/>
        </w:rPr>
        <w:t>根据预算绩效管理要求，本部门在年初预算编制阶段，组织对</w:t>
      </w:r>
      <w:r>
        <w:rPr>
          <w:rStyle w:val="18"/>
          <w:rFonts w:eastAsia="仿宋"/>
          <w:b w:val="0"/>
          <w:bCs/>
          <w:color w:val="000000"/>
          <w:sz w:val="32"/>
          <w:szCs w:val="32"/>
        </w:rPr>
        <w:t>市文化</w:t>
      </w:r>
      <w:r>
        <w:rPr>
          <w:rStyle w:val="18"/>
          <w:rFonts w:hint="eastAsia" w:eastAsia="仿宋"/>
          <w:b w:val="0"/>
          <w:bCs/>
          <w:color w:val="000000"/>
          <w:sz w:val="32"/>
          <w:szCs w:val="32"/>
        </w:rPr>
        <w:t>艺术中心</w:t>
      </w:r>
      <w:r>
        <w:rPr>
          <w:color w:val="000000"/>
          <w:sz w:val="32"/>
          <w:szCs w:val="32"/>
        </w:rPr>
        <w:t>专项资金项目开展了预算事前绩效评估，对年初部门预算确定的</w:t>
      </w:r>
      <w:r>
        <w:rPr>
          <w:rFonts w:hint="eastAsia"/>
          <w:color w:val="000000"/>
          <w:sz w:val="32"/>
          <w:szCs w:val="32"/>
        </w:rPr>
        <w:t>1</w:t>
      </w:r>
      <w:r>
        <w:rPr>
          <w:color w:val="000000"/>
          <w:sz w:val="32"/>
          <w:szCs w:val="32"/>
        </w:rPr>
        <w:t>个项目编制了绩效目标，预算执行过程中，</w:t>
      </w:r>
      <w:r>
        <w:rPr>
          <w:rFonts w:hint="eastAsia"/>
          <w:color w:val="000000"/>
          <w:sz w:val="32"/>
          <w:szCs w:val="32"/>
        </w:rPr>
        <w:t>对这个</w:t>
      </w:r>
      <w:r>
        <w:rPr>
          <w:color w:val="000000"/>
          <w:sz w:val="32"/>
          <w:szCs w:val="32"/>
        </w:rPr>
        <w:t>项目开展</w:t>
      </w:r>
      <w:r>
        <w:rPr>
          <w:rFonts w:hint="eastAsia"/>
          <w:color w:val="000000"/>
          <w:sz w:val="32"/>
          <w:szCs w:val="32"/>
        </w:rPr>
        <w:t>了</w:t>
      </w:r>
      <w:r>
        <w:rPr>
          <w:color w:val="000000"/>
          <w:sz w:val="32"/>
          <w:szCs w:val="32"/>
        </w:rPr>
        <w:t>绩效监控，年终执行完毕后，对5个项目开展了绩效目标完成情况自评。</w:t>
      </w:r>
    </w:p>
    <w:p>
      <w:pPr>
        <w:spacing w:line="580" w:lineRule="exact"/>
        <w:ind w:firstLine="640" w:firstLineChars="200"/>
        <w:rPr>
          <w:color w:val="000000"/>
          <w:sz w:val="32"/>
          <w:szCs w:val="32"/>
        </w:rPr>
      </w:pPr>
      <w:r>
        <w:rPr>
          <w:color w:val="000000"/>
          <w:sz w:val="32"/>
          <w:szCs w:val="32"/>
        </w:rPr>
        <w:t>本</w:t>
      </w:r>
      <w:r>
        <w:rPr>
          <w:rFonts w:hint="eastAsia"/>
          <w:color w:val="000000"/>
          <w:sz w:val="32"/>
          <w:szCs w:val="32"/>
        </w:rPr>
        <w:t>单位</w:t>
      </w:r>
      <w:r>
        <w:rPr>
          <w:color w:val="000000"/>
          <w:sz w:val="32"/>
          <w:szCs w:val="32"/>
        </w:rPr>
        <w:t>按要求对2020年部门整体支出开展绩效自评，</w:t>
      </w:r>
      <w:r>
        <w:rPr>
          <w:rFonts w:eastAsia="仿宋"/>
          <w:color w:val="000000"/>
          <w:sz w:val="32"/>
          <w:szCs w:val="32"/>
        </w:rPr>
        <w:t>从评价情况来看接受评价项目的申报、立项程序完整，预算执行及时，绩效目标得到较好地实现，绩效水平得到稳步提升。</w:t>
      </w:r>
      <w:r>
        <w:rPr>
          <w:color w:val="000000"/>
          <w:sz w:val="32"/>
          <w:szCs w:val="32"/>
        </w:rPr>
        <w:t>本</w:t>
      </w:r>
      <w:r>
        <w:rPr>
          <w:rFonts w:hint="eastAsia"/>
          <w:color w:val="000000"/>
          <w:sz w:val="32"/>
          <w:szCs w:val="32"/>
        </w:rPr>
        <w:t>单位</w:t>
      </w:r>
      <w:r>
        <w:rPr>
          <w:color w:val="000000"/>
          <w:sz w:val="32"/>
          <w:szCs w:val="32"/>
        </w:rPr>
        <w:t>还自行组织了</w:t>
      </w:r>
      <w:r>
        <w:rPr>
          <w:rFonts w:hint="eastAsia"/>
          <w:color w:val="000000"/>
          <w:sz w:val="32"/>
          <w:szCs w:val="32"/>
        </w:rPr>
        <w:t>5</w:t>
      </w:r>
      <w:r>
        <w:rPr>
          <w:color w:val="000000"/>
          <w:sz w:val="32"/>
          <w:szCs w:val="32"/>
        </w:rPr>
        <w:t>个项目支出绩效评价，从评价情况来看，均圆满完成工作任务，较好地实现了</w:t>
      </w:r>
      <w:r>
        <w:rPr>
          <w:rFonts w:eastAsia="仿宋"/>
          <w:color w:val="000000"/>
          <w:sz w:val="32"/>
          <w:szCs w:val="32"/>
        </w:rPr>
        <w:t>绩效目标。</w:t>
      </w:r>
    </w:p>
    <w:p>
      <w:pPr>
        <w:spacing w:line="580" w:lineRule="exact"/>
        <w:ind w:firstLine="640" w:firstLineChars="200"/>
        <w:rPr>
          <w:rFonts w:ascii="仿宋_GB2312" w:hAnsi="仿宋_GB2312" w:cs="仿宋_GB2312"/>
          <w:color w:val="000000"/>
          <w:sz w:val="32"/>
          <w:szCs w:val="32"/>
        </w:rPr>
      </w:pPr>
      <w:r>
        <w:rPr>
          <w:rFonts w:eastAsia="楷体_GB2312"/>
          <w:color w:val="000000"/>
          <w:sz w:val="32"/>
          <w:szCs w:val="32"/>
        </w:rPr>
        <w:t>1</w:t>
      </w:r>
      <w:r>
        <w:rPr>
          <w:bCs/>
          <w:color w:val="000000"/>
          <w:sz w:val="32"/>
          <w:szCs w:val="32"/>
          <w:lang w:bidi="ar"/>
        </w:rPr>
        <w:t>．</w:t>
      </w:r>
      <w:r>
        <w:rPr>
          <w:rFonts w:eastAsia="楷体_GB2312"/>
          <w:color w:val="000000"/>
          <w:sz w:val="32"/>
          <w:szCs w:val="32"/>
        </w:rPr>
        <w:t>项目绩效目标完成情况。</w:t>
      </w:r>
      <w:r>
        <w:rPr>
          <w:rFonts w:eastAsia="楷体_GB2312"/>
          <w:color w:val="000000"/>
          <w:sz w:val="32"/>
          <w:szCs w:val="32"/>
        </w:rPr>
        <w:br w:type="textWrapping"/>
      </w:r>
      <w:r>
        <w:rPr>
          <w:color w:val="000000"/>
          <w:sz w:val="32"/>
          <w:szCs w:val="32"/>
        </w:rPr>
        <w:t xml:space="preserve">    </w:t>
      </w:r>
      <w:r>
        <w:rPr>
          <w:rFonts w:hint="eastAsia" w:ascii="仿宋_GB2312" w:hAnsi="仿宋_GB2312" w:cs="仿宋_GB2312"/>
          <w:color w:val="000000"/>
          <w:sz w:val="32"/>
          <w:szCs w:val="32"/>
        </w:rPr>
        <w:t>本单位在2020年度部门决算中反映“建市55周年攀枝花十大原创优秀歌曲经费”“2020年政府向社会力量购买公共文化服务示范项目经费”“四川首届艺术基金京剧《浩然成昆》项目资助经费”“非税收入征管成本性支出、返还性收入”“市级文化广播电视和旅游文化专项资金”。</w:t>
      </w:r>
    </w:p>
    <w:p>
      <w:pPr>
        <w:tabs>
          <w:tab w:val="left" w:pos="312"/>
        </w:tabs>
        <w:spacing w:line="580" w:lineRule="exact"/>
        <w:ind w:firstLine="707" w:firstLineChars="221"/>
        <w:rPr>
          <w:rFonts w:eastAsia="仿宋"/>
          <w:color w:val="000000"/>
          <w:sz w:val="32"/>
          <w:szCs w:val="32"/>
        </w:rPr>
      </w:pPr>
      <w:r>
        <w:rPr>
          <w:rFonts w:eastAsia="仿宋"/>
          <w:color w:val="000000"/>
          <w:sz w:val="32"/>
          <w:szCs w:val="32"/>
        </w:rPr>
        <w:t>（1）“</w:t>
      </w:r>
      <w:r>
        <w:rPr>
          <w:rFonts w:hint="eastAsia"/>
          <w:color w:val="000000"/>
          <w:sz w:val="32"/>
          <w:szCs w:val="32"/>
        </w:rPr>
        <w:t>建市55周年攀枝花十大原创优秀歌曲经费</w:t>
      </w:r>
      <w:r>
        <w:rPr>
          <w:rFonts w:eastAsia="仿宋"/>
          <w:color w:val="000000"/>
          <w:sz w:val="32"/>
          <w:szCs w:val="32"/>
        </w:rPr>
        <w:t>”项目绩效目标完成情况综述。项目全年预算</w:t>
      </w:r>
      <w:r>
        <w:rPr>
          <w:rFonts w:hint="eastAsia" w:eastAsia="仿宋"/>
          <w:color w:val="000000"/>
          <w:sz w:val="32"/>
          <w:szCs w:val="32"/>
        </w:rPr>
        <w:t>133</w:t>
      </w:r>
      <w:r>
        <w:rPr>
          <w:rFonts w:eastAsia="仿宋"/>
          <w:color w:val="000000"/>
          <w:sz w:val="32"/>
          <w:szCs w:val="32"/>
        </w:rPr>
        <w:t>万元，执行数</w:t>
      </w:r>
      <w:r>
        <w:rPr>
          <w:rFonts w:hint="eastAsia" w:eastAsia="仿宋"/>
          <w:color w:val="000000"/>
          <w:sz w:val="32"/>
          <w:szCs w:val="32"/>
        </w:rPr>
        <w:t>133</w:t>
      </w:r>
      <w:r>
        <w:rPr>
          <w:rFonts w:eastAsia="仿宋"/>
          <w:color w:val="000000"/>
          <w:sz w:val="32"/>
          <w:szCs w:val="32"/>
        </w:rPr>
        <w:t>万元，完成预算的100%。</w:t>
      </w:r>
      <w:r>
        <w:rPr>
          <w:rFonts w:hint="eastAsia" w:ascii="仿宋_GB2312" w:hAnsi="仿宋_GB2312" w:cs="仿宋_GB2312"/>
          <w:kern w:val="0"/>
          <w:sz w:val="32"/>
          <w:szCs w:val="32"/>
        </w:rPr>
        <w:t>2020年，按照既定目标， 全面完成推选产生《攀枝花十大优秀原创歌曲》、制作《攀枝花优秀原创歌曲集》（共42首）、制作《攀枝花十大优秀原创歌曲》音乐专辑、产生市歌、制作市歌《太阳在这里歌唱》的独唱版、合唱版小提琴版MV。</w:t>
      </w:r>
      <w:r>
        <w:rPr>
          <w:rFonts w:hint="eastAsia" w:eastAsia="仿宋"/>
          <w:color w:val="000000"/>
          <w:sz w:val="32"/>
          <w:szCs w:val="32"/>
        </w:rPr>
        <w:t>由于经费有限，一些歌曲MV制作质量等方面有待加强。</w:t>
      </w:r>
    </w:p>
    <w:p>
      <w:pPr>
        <w:spacing w:line="580" w:lineRule="exact"/>
        <w:ind w:firstLine="645"/>
        <w:rPr>
          <w:rFonts w:hint="eastAsia" w:ascii="仿宋_GB2312" w:hAnsi="仿宋_GB2312" w:cs="仿宋_GB2312"/>
          <w:color w:val="000000"/>
          <w:sz w:val="32"/>
          <w:szCs w:val="32"/>
        </w:rPr>
      </w:pPr>
      <w:r>
        <w:rPr>
          <w:rFonts w:eastAsia="仿宋"/>
          <w:color w:val="000000"/>
          <w:sz w:val="32"/>
          <w:szCs w:val="32"/>
        </w:rPr>
        <w:t>（2）“</w:t>
      </w:r>
      <w:r>
        <w:rPr>
          <w:rFonts w:hint="eastAsia"/>
          <w:color w:val="000000"/>
          <w:sz w:val="32"/>
          <w:szCs w:val="32"/>
        </w:rPr>
        <w:t>2020年政府向社会力量购买公共文化服务示范项目经费</w:t>
      </w:r>
      <w:r>
        <w:rPr>
          <w:rFonts w:eastAsia="仿宋"/>
          <w:color w:val="000000"/>
          <w:sz w:val="32"/>
          <w:szCs w:val="32"/>
        </w:rPr>
        <w:t>”项目绩效目标完成情况综述。项目全年预算</w:t>
      </w:r>
      <w:r>
        <w:rPr>
          <w:rFonts w:hint="eastAsia" w:eastAsia="仿宋"/>
          <w:color w:val="000000"/>
          <w:sz w:val="32"/>
          <w:szCs w:val="32"/>
        </w:rPr>
        <w:t>30</w:t>
      </w:r>
      <w:r>
        <w:rPr>
          <w:rFonts w:eastAsia="仿宋"/>
          <w:color w:val="000000"/>
          <w:sz w:val="32"/>
          <w:szCs w:val="32"/>
        </w:rPr>
        <w:t>万元，执行数</w:t>
      </w:r>
      <w:r>
        <w:rPr>
          <w:rFonts w:hint="eastAsia" w:eastAsia="仿宋"/>
          <w:color w:val="000000"/>
          <w:sz w:val="32"/>
          <w:szCs w:val="32"/>
        </w:rPr>
        <w:t>30</w:t>
      </w:r>
      <w:r>
        <w:rPr>
          <w:rFonts w:eastAsia="仿宋"/>
          <w:color w:val="000000"/>
          <w:sz w:val="32"/>
          <w:szCs w:val="32"/>
        </w:rPr>
        <w:t>万元，完成预算的100%。</w:t>
      </w:r>
      <w:r>
        <w:rPr>
          <w:rFonts w:hint="eastAsia" w:eastAsia="仿宋"/>
          <w:color w:val="000000"/>
          <w:sz w:val="32"/>
          <w:szCs w:val="32"/>
        </w:rPr>
        <w:t>通过项目实施，</w:t>
      </w:r>
      <w:r>
        <w:rPr>
          <w:rFonts w:hint="eastAsia" w:ascii="仿宋_GB2312" w:hAnsi="仿宋_GB2312" w:cs="仿宋_GB2312"/>
          <w:color w:val="000000"/>
          <w:sz w:val="32"/>
          <w:szCs w:val="32"/>
        </w:rPr>
        <w:t>大力开展高雅艺术和戏曲进校园、戏曲进乡村、等丰富多彩的文化惠民演出活动，</w:t>
      </w:r>
      <w:r>
        <w:rPr>
          <w:rFonts w:hint="eastAsia" w:ascii="仿宋_GB2312" w:hAnsi="仿宋_GB2312" w:cs="仿宋_GB2312"/>
          <w:color w:val="000000"/>
          <w:sz w:val="32"/>
          <w:szCs w:val="32"/>
          <w:shd w:val="clear" w:color="auto" w:fill="FFFFFF"/>
        </w:rPr>
        <w:t>全年组织完成40场公益性演出，包括戏曲、歌舞、小品、器乐等各类文艺节目，每场演出时间不低于80分钟。</w:t>
      </w:r>
      <w:r>
        <w:rPr>
          <w:rFonts w:hint="eastAsia" w:ascii="仿宋_GB2312" w:hAnsi="仿宋_GB2312" w:cs="仿宋_GB2312"/>
          <w:color w:val="000000"/>
          <w:sz w:val="32"/>
          <w:szCs w:val="32"/>
        </w:rPr>
        <w:t>把文化推向社会、推向基层，让广大</w:t>
      </w:r>
      <w:r>
        <w:rPr>
          <w:rFonts w:hint="eastAsia" w:ascii="仿宋_GB2312" w:hAnsi="仿宋_GB2312" w:cs="仿宋_GB2312"/>
          <w:color w:val="000000"/>
          <w:sz w:val="32"/>
          <w:szCs w:val="32"/>
          <w:lang w:eastAsia="zh-CN"/>
        </w:rPr>
        <w:t>人民群众</w:t>
      </w:r>
      <w:r>
        <w:rPr>
          <w:rFonts w:hint="eastAsia" w:ascii="仿宋_GB2312" w:hAnsi="仿宋_GB2312" w:cs="仿宋_GB2312"/>
          <w:color w:val="000000"/>
          <w:sz w:val="32"/>
          <w:szCs w:val="32"/>
        </w:rPr>
        <w:t>享受文化，丰富广大</w:t>
      </w:r>
      <w:r>
        <w:rPr>
          <w:rFonts w:hint="eastAsia" w:ascii="仿宋_GB2312" w:hAnsi="仿宋_GB2312" w:cs="仿宋_GB2312"/>
          <w:color w:val="000000"/>
          <w:sz w:val="32"/>
          <w:szCs w:val="32"/>
          <w:lang w:eastAsia="zh-CN"/>
        </w:rPr>
        <w:t>人民群众</w:t>
      </w:r>
      <w:r>
        <w:rPr>
          <w:rFonts w:hint="eastAsia" w:ascii="仿宋_GB2312" w:hAnsi="仿宋_GB2312" w:cs="仿宋_GB2312"/>
          <w:color w:val="000000"/>
          <w:sz w:val="32"/>
          <w:szCs w:val="32"/>
        </w:rPr>
        <w:t>的精神文化生活；大力宣传中国传统川剧、让学生及老百姓了解，喜欢、热爱中国传统文化；下一步尽量多编排一些传播正能量、宣传攀枝花的节目，丰富老百姓的业余生活，让老百姓通过文化的宣传认识、了解、热爱攀枝花。</w:t>
      </w:r>
    </w:p>
    <w:p>
      <w:pPr>
        <w:pStyle w:val="45"/>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w:t>
      </w:r>
      <w:r>
        <w:rPr>
          <w:rFonts w:hint="eastAsia" w:ascii="仿宋_GB2312" w:hAnsi="仿宋_GB2312" w:cs="仿宋_GB2312"/>
          <w:color w:val="000000"/>
          <w:sz w:val="32"/>
          <w:szCs w:val="32"/>
          <w:lang w:val="en-US"/>
        </w:rPr>
        <w:t>3</w:t>
      </w:r>
      <w:r>
        <w:rPr>
          <w:rFonts w:hint="eastAsia" w:ascii="仿宋_GB2312" w:hAnsi="仿宋_GB2312" w:cs="仿宋_GB2312"/>
          <w:color w:val="000000"/>
          <w:sz w:val="32"/>
          <w:szCs w:val="32"/>
        </w:rPr>
        <w:t>）“四川首届艺术基金京剧《浩然成昆》项目资助经费”</w:t>
      </w:r>
      <w:r>
        <w:rPr>
          <w:rFonts w:eastAsia="仿宋"/>
          <w:color w:val="000000"/>
          <w:sz w:val="32"/>
          <w:szCs w:val="32"/>
        </w:rPr>
        <w:t>项目全年预算</w:t>
      </w:r>
      <w:r>
        <w:rPr>
          <w:rFonts w:hint="eastAsia" w:eastAsia="仿宋"/>
          <w:color w:val="000000"/>
          <w:sz w:val="32"/>
          <w:szCs w:val="32"/>
          <w:lang w:val="en-US"/>
        </w:rPr>
        <w:t>80</w:t>
      </w:r>
      <w:r>
        <w:rPr>
          <w:rFonts w:eastAsia="仿宋"/>
          <w:color w:val="000000"/>
          <w:sz w:val="32"/>
          <w:szCs w:val="32"/>
        </w:rPr>
        <w:t>万元，执行数</w:t>
      </w:r>
      <w:r>
        <w:rPr>
          <w:rFonts w:hint="eastAsia" w:eastAsia="仿宋"/>
          <w:color w:val="000000"/>
          <w:sz w:val="32"/>
          <w:szCs w:val="32"/>
          <w:lang w:val="en-US"/>
        </w:rPr>
        <w:t>55</w:t>
      </w:r>
      <w:r>
        <w:rPr>
          <w:rFonts w:eastAsia="仿宋"/>
          <w:color w:val="000000"/>
          <w:sz w:val="32"/>
          <w:szCs w:val="32"/>
        </w:rPr>
        <w:t>万元，完成预算的</w:t>
      </w:r>
      <w:r>
        <w:rPr>
          <w:rFonts w:hint="eastAsia" w:eastAsia="仿宋"/>
          <w:color w:val="000000"/>
          <w:sz w:val="32"/>
          <w:szCs w:val="32"/>
          <w:lang w:val="en-US"/>
        </w:rPr>
        <w:t>69</w:t>
      </w:r>
      <w:r>
        <w:rPr>
          <w:rFonts w:eastAsia="仿宋"/>
          <w:color w:val="000000"/>
          <w:sz w:val="32"/>
          <w:szCs w:val="32"/>
        </w:rPr>
        <w:t>%。</w:t>
      </w:r>
      <w:r>
        <w:rPr>
          <w:rFonts w:hint="eastAsia" w:ascii="仿宋_GB2312" w:hAnsi="仿宋_GB2312" w:cs="仿宋_GB2312"/>
          <w:sz w:val="32"/>
          <w:szCs w:val="32"/>
          <w:lang w:val="en-US"/>
        </w:rPr>
        <w:t>2020年争取到了四川首届艺术基金京剧《浩然成昆》项目资助经费80万元，完成大型现代京剧《浩然成昆》的制作，并完成首</w:t>
      </w:r>
      <w:r>
        <w:rPr>
          <w:rFonts w:hint="eastAsia" w:ascii="仿宋_GB2312" w:hAnsi="仿宋_GB2312" w:cs="仿宋_GB2312"/>
          <w:sz w:val="32"/>
          <w:szCs w:val="32"/>
          <w:lang w:val="en-US" w:eastAsia="zh-CN"/>
        </w:rPr>
        <w:t>演</w:t>
      </w:r>
      <w:r>
        <w:rPr>
          <w:rFonts w:hint="eastAsia" w:ascii="仿宋_GB2312" w:hAnsi="仿宋_GB2312" w:cs="仿宋_GB2312"/>
          <w:sz w:val="32"/>
          <w:szCs w:val="32"/>
          <w:lang w:val="en-US"/>
        </w:rPr>
        <w:t>3场，该项目于12月顺利结项，剩余部分资金将于2021年一月份支付完毕。</w:t>
      </w:r>
      <w:r>
        <w:rPr>
          <w:rFonts w:hint="eastAsia" w:eastAsia="仿宋"/>
          <w:color w:val="000000"/>
          <w:sz w:val="32"/>
          <w:szCs w:val="32"/>
          <w:lang w:val="en-US"/>
        </w:rPr>
        <w:t>通过项目实施：</w:t>
      </w:r>
      <w:r>
        <w:rPr>
          <w:rFonts w:hint="eastAsia"/>
          <w:sz w:val="32"/>
          <w:szCs w:val="32"/>
          <w:lang w:val="en-US"/>
        </w:rPr>
        <w:t>一是具有优秀传统艺术（京剧）在四川省内和川、滇毗邻地区，乃至全国的传承、传播等推广价值和意义；二是具有当前表现社会主义核心价值观、传播正能量，了解国家发展建设历史，传承时代精神的重要现实意义；三是京剧工作者继承创新发展京剧艺术的意义；四是本剧具有艺术特征明显，主题鲜明、结构紧凑、故事精彩、观众喜闻乐见等特点，尤其是戏曲进校园给学校演出，可以让孩子们近距离看到京剧，认识京剧，了解京剧，感受京剧的魅力，从而引导孩子们喜欢中国的优秀传统文化艺术。</w:t>
      </w:r>
    </w:p>
    <w:p>
      <w:pPr>
        <w:spacing w:line="580" w:lineRule="exact"/>
        <w:ind w:firstLine="645"/>
        <w:rPr>
          <w:rFonts w:hint="eastAsia" w:ascii="仿宋_GB2312" w:hAnsi="仿宋_GB2312" w:cs="仿宋_GB2312"/>
          <w:color w:val="000000"/>
          <w:sz w:val="32"/>
          <w:szCs w:val="32"/>
        </w:rPr>
      </w:pPr>
      <w:r>
        <w:rPr>
          <w:rFonts w:hint="eastAsia" w:ascii="仿宋_GB2312" w:hAnsi="仿宋_GB2312" w:cs="仿宋_GB2312"/>
          <w:color w:val="000000"/>
          <w:sz w:val="32"/>
          <w:szCs w:val="32"/>
        </w:rPr>
        <w:t>（4）“非税收入征管成本性支出、返还性收入”</w:t>
      </w:r>
      <w:r>
        <w:rPr>
          <w:rFonts w:eastAsia="仿宋"/>
          <w:color w:val="000000"/>
          <w:sz w:val="32"/>
          <w:szCs w:val="32"/>
        </w:rPr>
        <w:t>项目全年预算</w:t>
      </w:r>
      <w:r>
        <w:rPr>
          <w:rFonts w:hint="eastAsia" w:eastAsia="仿宋"/>
          <w:color w:val="000000"/>
          <w:sz w:val="32"/>
          <w:szCs w:val="32"/>
        </w:rPr>
        <w:t>93.51</w:t>
      </w:r>
      <w:r>
        <w:rPr>
          <w:rFonts w:eastAsia="仿宋"/>
          <w:color w:val="000000"/>
          <w:sz w:val="32"/>
          <w:szCs w:val="32"/>
        </w:rPr>
        <w:t>万元，执行数</w:t>
      </w:r>
      <w:r>
        <w:rPr>
          <w:rFonts w:hint="eastAsia" w:eastAsia="仿宋"/>
          <w:color w:val="000000"/>
          <w:sz w:val="32"/>
          <w:szCs w:val="32"/>
        </w:rPr>
        <w:t>93.51</w:t>
      </w:r>
      <w:r>
        <w:rPr>
          <w:rFonts w:eastAsia="仿宋"/>
          <w:color w:val="000000"/>
          <w:sz w:val="32"/>
          <w:szCs w:val="32"/>
        </w:rPr>
        <w:t>万元，完成预算的100%。</w:t>
      </w:r>
      <w:r>
        <w:rPr>
          <w:rFonts w:hint="eastAsia" w:eastAsia="仿宋"/>
          <w:color w:val="000000"/>
          <w:sz w:val="32"/>
          <w:szCs w:val="32"/>
        </w:rPr>
        <w:t>通过项目实施，</w:t>
      </w:r>
      <w:r>
        <w:rPr>
          <w:rFonts w:hint="eastAsia" w:ascii="仿宋_GB2312" w:hAnsi="仿宋_GB2312" w:cs="仿宋_GB2312"/>
          <w:kern w:val="0"/>
          <w:sz w:val="32"/>
          <w:szCs w:val="32"/>
        </w:rPr>
        <w:t>把文化推向社会、推向基层，让广大</w:t>
      </w:r>
      <w:r>
        <w:rPr>
          <w:rFonts w:hint="eastAsia" w:ascii="仿宋_GB2312" w:hAnsi="仿宋_GB2312" w:cs="仿宋_GB2312"/>
          <w:kern w:val="0"/>
          <w:sz w:val="32"/>
          <w:szCs w:val="32"/>
          <w:lang w:eastAsia="zh-CN"/>
        </w:rPr>
        <w:t>人民群众</w:t>
      </w:r>
      <w:r>
        <w:rPr>
          <w:rFonts w:hint="eastAsia" w:ascii="仿宋_GB2312" w:hAnsi="仿宋_GB2312" w:cs="仿宋_GB2312"/>
          <w:kern w:val="0"/>
          <w:sz w:val="32"/>
          <w:szCs w:val="32"/>
        </w:rPr>
        <w:t>享受文化，丰富广大</w:t>
      </w:r>
      <w:r>
        <w:rPr>
          <w:rFonts w:hint="eastAsia" w:ascii="仿宋_GB2312" w:hAnsi="仿宋_GB2312" w:cs="仿宋_GB2312"/>
          <w:kern w:val="0"/>
          <w:sz w:val="32"/>
          <w:szCs w:val="32"/>
          <w:lang w:eastAsia="zh-CN"/>
        </w:rPr>
        <w:t>人民群众</w:t>
      </w:r>
      <w:r>
        <w:rPr>
          <w:rFonts w:hint="eastAsia" w:ascii="仿宋_GB2312" w:hAnsi="仿宋_GB2312" w:cs="仿宋_GB2312"/>
          <w:kern w:val="0"/>
          <w:sz w:val="32"/>
          <w:szCs w:val="32"/>
        </w:rPr>
        <w:t>的精神文化生活大力宣传中国传统戏曲、让老百姓了解，喜欢、热爱中国传统文化。</w:t>
      </w:r>
    </w:p>
    <w:p>
      <w:pPr>
        <w:spacing w:line="580" w:lineRule="exact"/>
        <w:ind w:firstLine="645"/>
        <w:rPr>
          <w:rFonts w:hint="eastAsia" w:ascii="仿宋_GB2312" w:hAnsi="仿宋_GB2312" w:cs="仿宋_GB2312"/>
          <w:color w:val="000000"/>
          <w:sz w:val="32"/>
          <w:szCs w:val="32"/>
        </w:rPr>
      </w:pPr>
      <w:r>
        <w:rPr>
          <w:rFonts w:hint="eastAsia" w:ascii="仿宋_GB2312" w:hAnsi="仿宋_GB2312" w:cs="仿宋_GB2312"/>
          <w:color w:val="000000"/>
          <w:sz w:val="32"/>
          <w:szCs w:val="32"/>
        </w:rPr>
        <w:t>（5）“市级文化广播电视和旅游文化专项资金”</w:t>
      </w:r>
      <w:r>
        <w:rPr>
          <w:rFonts w:eastAsia="仿宋"/>
          <w:color w:val="000000"/>
          <w:sz w:val="32"/>
          <w:szCs w:val="32"/>
        </w:rPr>
        <w:t>项目全年预算</w:t>
      </w:r>
      <w:r>
        <w:rPr>
          <w:rFonts w:hint="eastAsia" w:eastAsia="仿宋"/>
          <w:color w:val="000000"/>
          <w:sz w:val="32"/>
          <w:szCs w:val="32"/>
        </w:rPr>
        <w:t>9.0365</w:t>
      </w:r>
      <w:r>
        <w:rPr>
          <w:rFonts w:eastAsia="仿宋"/>
          <w:color w:val="000000"/>
          <w:sz w:val="32"/>
          <w:szCs w:val="32"/>
        </w:rPr>
        <w:t>万元，执行数</w:t>
      </w:r>
      <w:r>
        <w:rPr>
          <w:rFonts w:hint="eastAsia" w:eastAsia="仿宋"/>
          <w:color w:val="000000"/>
          <w:sz w:val="32"/>
          <w:szCs w:val="32"/>
        </w:rPr>
        <w:t>9.0365</w:t>
      </w:r>
      <w:r>
        <w:rPr>
          <w:rFonts w:eastAsia="仿宋"/>
          <w:color w:val="000000"/>
          <w:sz w:val="32"/>
          <w:szCs w:val="32"/>
        </w:rPr>
        <w:t>万元，完成预算的100%。</w:t>
      </w:r>
      <w:r>
        <w:rPr>
          <w:rFonts w:hint="eastAsia" w:eastAsia="仿宋"/>
          <w:color w:val="000000"/>
          <w:sz w:val="32"/>
          <w:szCs w:val="32"/>
        </w:rPr>
        <w:t>通过项目实施，</w:t>
      </w:r>
      <w:r>
        <w:rPr>
          <w:rFonts w:hint="eastAsia" w:ascii="仿宋_GB2312" w:hAnsi="仿宋_GB2312" w:cs="仿宋_GB2312"/>
          <w:kern w:val="0"/>
          <w:sz w:val="32"/>
          <w:szCs w:val="32"/>
        </w:rPr>
        <w:t>在攀钢大剧院完成了2场《场心安处》的演出，“新中国成立70周年”大型成就展在成都、昆明圆满完成。进一步宣传、展示攀枝花成就。</w:t>
      </w: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r>
        <w:rPr>
          <w:rFonts w:hint="eastAsia" w:ascii="仿宋_GB2312" w:hAnsi="仿宋_GB2312" w:cs="仿宋_GB2312"/>
          <w:color w:val="000000"/>
          <w:sz w:val="32"/>
          <w:szCs w:val="32"/>
        </w:rPr>
        <w:br w:type="page"/>
      </w:r>
    </w:p>
    <w:p>
      <w:pPr>
        <w:spacing w:line="580" w:lineRule="exact"/>
        <w:ind w:firstLine="645"/>
        <w:rPr>
          <w:rFonts w:hint="eastAsia" w:ascii="仿宋_GB2312" w:hAnsi="仿宋_GB2312" w:cs="仿宋_GB2312"/>
          <w:color w:val="000000"/>
          <w:sz w:val="32"/>
          <w:szCs w:val="32"/>
        </w:rPr>
      </w:pPr>
    </w:p>
    <w:tbl>
      <w:tblPr>
        <w:tblStyle w:val="15"/>
        <w:tblpPr w:leftFromText="180" w:rightFromText="180" w:vertAnchor="text" w:horzAnchor="page" w:tblpX="974" w:tblpY="70"/>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right w:w="15" w:type="dxa"/>
            </w:tcMar>
            <w:vAlign w:val="center"/>
          </w:tcPr>
          <w:p>
            <w:pPr>
              <w:widowControl/>
              <w:spacing w:line="480" w:lineRule="exact"/>
              <w:jc w:val="center"/>
              <w:textAlignment w:val="center"/>
              <w:rPr>
                <w:rFonts w:ascii="Times New Roman" w:hAnsi="Times New Roman"/>
                <w:b/>
                <w:bCs/>
                <w:color w:val="000000"/>
                <w:kern w:val="0"/>
                <w:sz w:val="36"/>
                <w:szCs w:val="36"/>
              </w:rPr>
            </w:pPr>
            <w:r>
              <w:rPr>
                <w:rFonts w:ascii="Times New Roman" w:hAnsi="Times New Roman" w:eastAsia="黑体"/>
                <w:bCs/>
                <w:kern w:val="0"/>
                <w:sz w:val="36"/>
                <w:szCs w:val="36"/>
              </w:rPr>
              <w:t>项目绩效目标完成情况表</w:t>
            </w:r>
          </w:p>
          <w:p>
            <w:pPr>
              <w:widowControl/>
              <w:spacing w:line="480" w:lineRule="exact"/>
              <w:jc w:val="center"/>
              <w:textAlignment w:val="center"/>
              <w:rPr>
                <w:rFonts w:ascii="Times New Roman" w:hAnsi="Times New Roman"/>
                <w:color w:val="000000"/>
                <w:kern w:val="0"/>
                <w:sz w:val="36"/>
                <w:szCs w:val="36"/>
              </w:rPr>
            </w:pPr>
            <w:r>
              <w:rPr>
                <w:rFonts w:hint="eastAsia" w:ascii="Times New Roman" w:hAnsi="Times New Roman"/>
                <w:kern w:val="0"/>
                <w:sz w:val="36"/>
                <w:szCs w:val="36"/>
              </w:rPr>
              <w:t>（</w:t>
            </w:r>
            <w:r>
              <w:rPr>
                <w:rFonts w:ascii="Times New Roman" w:hAnsi="Times New Roman"/>
                <w:kern w:val="0"/>
                <w:sz w:val="36"/>
                <w:szCs w:val="36"/>
              </w:rPr>
              <w:t>2020年度</w:t>
            </w:r>
            <w:r>
              <w:rPr>
                <w:rFonts w:hint="eastAsia" w:ascii="Times New Roman" w:hAnsi="Times New Roman"/>
                <w:kern w:val="0"/>
                <w:sz w:val="36"/>
                <w:szCs w:val="36"/>
              </w:rPr>
              <w:t>）</w:t>
            </w:r>
          </w:p>
        </w:tc>
      </w:tr>
      <w:tr>
        <w:tblPrEx>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仿宋_GB2312" w:hAnsi="仿宋_GB2312" w:cs="仿宋_GB2312"/>
                <w:color w:val="000000"/>
                <w:szCs w:val="21"/>
              </w:rPr>
              <w:t>建市55周年攀枝花十大原创优秀歌曲经费</w:t>
            </w:r>
          </w:p>
        </w:tc>
      </w:tr>
      <w:tr>
        <w:tblPrEx>
          <w:tblCellMar>
            <w:top w:w="0" w:type="dxa"/>
            <w:left w:w="0" w:type="dxa"/>
            <w:bottom w:w="0" w:type="dxa"/>
            <w:right w:w="0" w:type="dxa"/>
          </w:tblCellMar>
        </w:tblPrEx>
        <w:trPr>
          <w:trHeight w:val="358"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攀</w:t>
            </w:r>
            <w:r>
              <w:rPr>
                <w:rFonts w:hint="eastAsia" w:ascii="Times New Roman" w:hAnsi="Times New Roman"/>
                <w:kern w:val="0"/>
                <w:szCs w:val="21"/>
              </w:rPr>
              <w:t>攀枝花市文化艺术中心</w:t>
            </w:r>
          </w:p>
        </w:tc>
      </w:tr>
      <w:tr>
        <w:tblPrEx>
          <w:tblCellMar>
            <w:top w:w="0" w:type="dxa"/>
            <w:left w:w="0" w:type="dxa"/>
            <w:bottom w:w="0" w:type="dxa"/>
            <w:right w:w="0" w:type="dxa"/>
          </w:tblCellMar>
        </w:tblPrEx>
        <w:trPr>
          <w:trHeight w:val="883"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预算执行情况</w:t>
            </w:r>
            <w:r>
              <w:rPr>
                <w:rFonts w:hint="eastAsia"/>
                <w:kern w:val="0"/>
                <w:szCs w:val="21"/>
                <w:lang w:eastAsia="zh-CN"/>
              </w:rPr>
              <w:t>（</w:t>
            </w:r>
            <w:r>
              <w:rPr>
                <w:rFonts w:ascii="Times New Roman" w:hAnsi="Times New Roman"/>
                <w:kern w:val="0"/>
                <w:szCs w:val="21"/>
              </w:rPr>
              <w:t>万元</w:t>
            </w:r>
            <w:r>
              <w:rPr>
                <w:rFonts w:hint="eastAsia"/>
                <w:kern w:val="0"/>
                <w:szCs w:val="21"/>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预算数</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133</w:t>
            </w:r>
            <w:r>
              <w:rPr>
                <w:rFonts w:ascii="Times New Roman" w:hAnsi="Times New Roman"/>
                <w:kern w:val="0"/>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执行数</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133</w:t>
            </w:r>
            <w:r>
              <w:rPr>
                <w:rFonts w:ascii="Times New Roman" w:hAnsi="Times New Roman"/>
                <w:kern w:val="0"/>
                <w:szCs w:val="21"/>
              </w:rPr>
              <w:t>万元</w:t>
            </w:r>
          </w:p>
        </w:tc>
      </w:tr>
      <w:tr>
        <w:tblPrEx>
          <w:tblCellMar>
            <w:top w:w="0" w:type="dxa"/>
            <w:left w:w="0" w:type="dxa"/>
            <w:bottom w:w="0" w:type="dxa"/>
            <w:right w:w="0" w:type="dxa"/>
          </w:tblCellMar>
        </w:tblPrEx>
        <w:trPr>
          <w:trHeight w:val="828"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133</w:t>
            </w:r>
            <w:r>
              <w:rPr>
                <w:rFonts w:ascii="Times New Roman" w:hAnsi="Times New Roman"/>
                <w:kern w:val="0"/>
                <w:szCs w:val="21"/>
              </w:rPr>
              <w:t>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133</w:t>
            </w:r>
            <w:r>
              <w:rPr>
                <w:rFonts w:ascii="Times New Roman" w:hAnsi="Times New Roman"/>
                <w:kern w:val="0"/>
                <w:szCs w:val="21"/>
              </w:rPr>
              <w:t>万元</w:t>
            </w:r>
          </w:p>
        </w:tc>
      </w:tr>
      <w:tr>
        <w:tblPrEx>
          <w:tblCellMar>
            <w:top w:w="0" w:type="dxa"/>
            <w:left w:w="0" w:type="dxa"/>
            <w:bottom w:w="0" w:type="dxa"/>
            <w:right w:w="0" w:type="dxa"/>
          </w:tblCellMar>
        </w:tblPrEx>
        <w:trPr>
          <w:trHeight w:val="838"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其它资金</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其它资金</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kern w:val="0"/>
                <w:szCs w:val="21"/>
              </w:rPr>
            </w:pPr>
            <w:r>
              <w:rPr>
                <w:rFonts w:hint="eastAsia" w:ascii="Times New Roman" w:hAnsi="Times New Roman"/>
                <w:kern w:val="0"/>
                <w:szCs w:val="21"/>
              </w:rPr>
              <w:t>（1）、推选产生《攀枝花十大优秀原创歌曲》。（2）、制作《攀枝花优秀原创歌曲集》（共42首）。（3）、制作《攀枝花十大优秀原创歌曲》音乐专辑。（4）、产生市歌。（5）、制作市歌《太阳在这里歌唱》的独唱版、合唱版小提琴版MV。</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kern w:val="0"/>
                <w:szCs w:val="21"/>
              </w:rPr>
            </w:pPr>
            <w:r>
              <w:rPr>
                <w:rFonts w:hint="eastAsia" w:ascii="Times New Roman" w:hAnsi="Times New Roman"/>
                <w:kern w:val="0"/>
                <w:szCs w:val="21"/>
              </w:rPr>
              <w:t xml:space="preserve">    </w:t>
            </w:r>
            <w:r>
              <w:rPr>
                <w:rFonts w:ascii="Times New Roman" w:hAnsi="Times New Roman"/>
                <w:kern w:val="0"/>
                <w:szCs w:val="21"/>
              </w:rPr>
              <w:t xml:space="preserve">2020年，按照既定目标， </w:t>
            </w:r>
            <w:r>
              <w:rPr>
                <w:rFonts w:hint="eastAsia" w:ascii="Times New Roman" w:hAnsi="Times New Roman"/>
                <w:kern w:val="0"/>
                <w:szCs w:val="21"/>
              </w:rPr>
              <w:t>全面完成（1）、推选产生《攀枝花十大优秀原创歌曲》。（2）、制作《攀枝花优秀原创歌曲集》（共42首）。（3）、制作《攀枝花十大优秀原创歌曲》音乐专辑。（4）、产生市歌。（5）</w:t>
            </w:r>
            <w:r>
              <w:rPr>
                <w:rFonts w:hint="eastAsia" w:ascii="仿宋_GB2312" w:hAnsi="仿宋_GB2312" w:cs="仿宋_GB2312"/>
                <w:szCs w:val="21"/>
              </w:rPr>
              <w:t>集成印制了《英雄攀枝花 阳光康养地—攀枝花优秀原创歌曲集》2000册，精选制作了《英雄攀枝花 阳光康养地—攀枝花十大优秀原创歌曲专辑》2000套，精心制作了歌曲《太阳在这里歌唱》的独唱和合唱MV</w:t>
            </w:r>
            <w:r>
              <w:rPr>
                <w:rFonts w:hint="eastAsia" w:ascii="仿宋_GB2312" w:hAnsi="仿宋_GB2312" w:cs="仿宋_GB2312"/>
                <w:kern w:val="0"/>
                <w:szCs w:val="21"/>
              </w:rPr>
              <w:t>。</w:t>
            </w:r>
          </w:p>
        </w:tc>
      </w:tr>
      <w:tr>
        <w:tblPrEx>
          <w:tblCellMar>
            <w:top w:w="0" w:type="dxa"/>
            <w:left w:w="0" w:type="dxa"/>
            <w:bottom w:w="0" w:type="dxa"/>
            <w:right w:w="0" w:type="dxa"/>
          </w:tblCellMar>
        </w:tblPrEx>
        <w:trPr>
          <w:trHeight w:val="60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预期指标值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实际完成指标值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攀枝花市十大原创歌曲及攀枝花市市歌的推选、发布、制作费用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推选产生《攀枝花十大优秀原创歌曲》。（2）、制作《攀枝花优秀原创歌曲集》（共42首）。（3）、制作《攀枝花十大优秀原创歌曲》音乐专辑。（4）、产生市歌。（5）、制作市歌《太阳在这里歌唱》的独唱版、合唱版小提琴版MV。</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 xml:space="preserve">2020年，按照既定目标， </w:t>
            </w:r>
            <w:r>
              <w:rPr>
                <w:rFonts w:hint="eastAsia" w:ascii="Times New Roman" w:hAnsi="Times New Roman"/>
                <w:kern w:val="0"/>
                <w:szCs w:val="21"/>
              </w:rPr>
              <w:t>全面完成（1）、推选产生《攀枝花十大优秀原创歌曲》。（2）、制作《攀枝花优秀原创歌曲集》（共42首）。（3）、制作《攀枝花十大优秀原创歌曲》音乐专辑。（4）、产生市歌。（5）</w:t>
            </w:r>
            <w:r>
              <w:rPr>
                <w:rFonts w:hint="eastAsia" w:ascii="仿宋_GB2312" w:hAnsi="仿宋_GB2312" w:cs="仿宋_GB2312"/>
                <w:szCs w:val="21"/>
              </w:rPr>
              <w:t>集成印制了《英雄攀枝花 阳光康养地—攀枝花优秀原创歌曲集》2000册，精选制作了《英雄攀枝花 阳光康养地—攀枝花十大优秀原创歌曲专辑》2000套，精心制作了歌曲《太阳在这里歌唱》的独唱和合唱MV</w:t>
            </w:r>
            <w:r>
              <w:rPr>
                <w:rFonts w:hint="eastAsia" w:ascii="仿宋_GB2312" w:hAnsi="仿宋_GB2312" w:cs="仿宋_GB2312"/>
                <w:kern w:val="0"/>
                <w:szCs w:val="21"/>
              </w:rPr>
              <w:t>。</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严格按照预算执行，执行数</w:t>
            </w:r>
            <w:r>
              <w:rPr>
                <w:rFonts w:hint="eastAsia" w:ascii="Times New Roman" w:hAnsi="Times New Roman"/>
                <w:kern w:val="0"/>
                <w:szCs w:val="21"/>
              </w:rPr>
              <w:t>133</w:t>
            </w:r>
            <w:r>
              <w:rPr>
                <w:rFonts w:ascii="Times New Roman" w:hAnsi="Times New Roman"/>
                <w:kern w:val="0"/>
                <w:szCs w:val="21"/>
              </w:rPr>
              <w:t>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社会效益</w:t>
            </w:r>
          </w:p>
          <w:p>
            <w:pPr>
              <w:widowControl/>
              <w:jc w:val="center"/>
              <w:textAlignment w:val="center"/>
              <w:rPr>
                <w:rFonts w:ascii="Times New Roman" w:hAnsi="Times New Roman"/>
                <w:kern w:val="0"/>
                <w:szCs w:val="21"/>
              </w:rPr>
            </w:pPr>
            <w:r>
              <w:rPr>
                <w:rFonts w:ascii="Times New Roman" w:hAnsi="Times New Roman"/>
                <w:kern w:val="0"/>
                <w:szCs w:val="21"/>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攀枝花市原创歌曲</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宣传攀枝花弘扬攀枝花精神</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宣传攀枝花弘扬攀枝花精神</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kern w:val="0"/>
                <w:szCs w:val="21"/>
              </w:rPr>
            </w:pPr>
            <w:r>
              <w:rPr>
                <w:rFonts w:hint="eastAsia" w:ascii="Times New Roman" w:hAnsi="Times New Roman"/>
                <w:kern w:val="0"/>
                <w:szCs w:val="21"/>
              </w:rPr>
              <w:t>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imes New Roman" w:hAnsi="Times New Roman"/>
                <w:kern w:val="0"/>
                <w:szCs w:val="21"/>
              </w:rPr>
            </w:pPr>
            <w:r>
              <w:rPr>
                <w:rFonts w:hint="eastAsia" w:ascii="Times New Roman" w:hAnsi="Times New Roman"/>
                <w:kern w:val="0"/>
                <w:szCs w:val="21"/>
              </w:rPr>
              <w:t>满意</w:t>
            </w:r>
          </w:p>
        </w:tc>
      </w:tr>
    </w:tbl>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ind w:firstLine="645"/>
        <w:rPr>
          <w:rFonts w:hint="eastAsia" w:ascii="仿宋_GB2312" w:hAnsi="仿宋_GB2312" w:cs="仿宋_GB2312"/>
          <w:color w:val="000000"/>
          <w:sz w:val="32"/>
          <w:szCs w:val="32"/>
        </w:rPr>
      </w:pPr>
    </w:p>
    <w:p>
      <w:pPr>
        <w:spacing w:line="580" w:lineRule="exact"/>
        <w:rPr>
          <w:sz w:val="32"/>
          <w:szCs w:val="32"/>
        </w:rPr>
      </w:pPr>
    </w:p>
    <w:p>
      <w:pPr>
        <w:spacing w:line="580" w:lineRule="exact"/>
        <w:rPr>
          <w:sz w:val="32"/>
          <w:szCs w:val="32"/>
        </w:rPr>
      </w:pPr>
    </w:p>
    <w:p>
      <w:pPr>
        <w:widowControl/>
        <w:jc w:val="center"/>
        <w:textAlignment w:val="center"/>
        <w:rPr>
          <w:kern w:val="0"/>
          <w:szCs w:val="21"/>
        </w:rPr>
      </w:pPr>
    </w:p>
    <w:p>
      <w:pPr>
        <w:widowControl/>
        <w:jc w:val="center"/>
        <w:textAlignment w:val="center"/>
        <w:rPr>
          <w:kern w:val="0"/>
          <w:szCs w:val="21"/>
        </w:rPr>
      </w:pPr>
    </w:p>
    <w:p>
      <w:pPr>
        <w:widowControl/>
        <w:jc w:val="center"/>
        <w:textAlignment w:val="center"/>
        <w:rPr>
          <w:kern w:val="0"/>
          <w:szCs w:val="21"/>
        </w:rPr>
      </w:pPr>
    </w:p>
    <w:p>
      <w:pPr>
        <w:widowControl/>
        <w:jc w:val="center"/>
        <w:textAlignment w:val="center"/>
        <w:rPr>
          <w:kern w:val="0"/>
          <w:szCs w:val="21"/>
        </w:rPr>
      </w:pPr>
    </w:p>
    <w:tbl>
      <w:tblPr>
        <w:tblStyle w:val="15"/>
        <w:tblpPr w:leftFromText="180" w:rightFromText="180" w:vertAnchor="text" w:horzAnchor="margin" w:tblpXSpec="center" w:tblpY="-801"/>
        <w:tblOverlap w:val="never"/>
        <w:tblW w:w="8463" w:type="dxa"/>
        <w:tblInd w:w="0" w:type="dxa"/>
        <w:tblLayout w:type="fixed"/>
        <w:tblCellMar>
          <w:top w:w="0" w:type="dxa"/>
          <w:left w:w="0" w:type="dxa"/>
          <w:bottom w:w="0" w:type="dxa"/>
          <w:right w:w="0" w:type="dxa"/>
        </w:tblCellMar>
      </w:tblPr>
      <w:tblGrid>
        <w:gridCol w:w="453"/>
        <w:gridCol w:w="1144"/>
        <w:gridCol w:w="858"/>
        <w:gridCol w:w="2002"/>
        <w:gridCol w:w="2004"/>
        <w:gridCol w:w="2002"/>
      </w:tblGrid>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textAlignment w:val="center"/>
              <w:rPr>
                <w:rFonts w:hint="eastAsia"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hint="eastAsia" w:ascii="Times New Roman" w:hAnsi="Times New Roman"/>
                <w:kern w:val="0"/>
                <w:sz w:val="36"/>
                <w:szCs w:val="36"/>
              </w:rPr>
              <w:t>（</w:t>
            </w:r>
            <w:r>
              <w:rPr>
                <w:rFonts w:ascii="Times New Roman" w:hAnsi="Times New Roman"/>
                <w:kern w:val="0"/>
                <w:sz w:val="36"/>
                <w:szCs w:val="36"/>
              </w:rPr>
              <w:t>2020年度</w:t>
            </w:r>
            <w:r>
              <w:rPr>
                <w:rFonts w:hint="eastAsia" w:ascii="Times New Roman" w:hAnsi="Times New Roman"/>
                <w:kern w:val="0"/>
                <w:sz w:val="36"/>
                <w:szCs w:val="36"/>
              </w:rPr>
              <w:t>）</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仿宋_GB2312" w:hAnsi="仿宋_GB2312" w:cs="仿宋_GB2312"/>
                <w:color w:val="000000"/>
                <w:szCs w:val="21"/>
              </w:rPr>
              <w:t>2020年政府向社会力量购买公共文化服务示范项目经费</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攀</w:t>
            </w:r>
            <w:r>
              <w:rPr>
                <w:rFonts w:hint="eastAsia" w:ascii="Times New Roman" w:hAnsi="Times New Roman"/>
                <w:kern w:val="0"/>
                <w:szCs w:val="21"/>
              </w:rPr>
              <w:t>攀枝花市文化艺术中心</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kern w:val="0"/>
                <w:szCs w:val="21"/>
                <w:lang w:eastAsia="zh-CN"/>
              </w:rPr>
              <w:t>（</w:t>
            </w:r>
            <w:r>
              <w:rPr>
                <w:rFonts w:ascii="Times New Roman" w:hAnsi="Times New Roman"/>
                <w:kern w:val="0"/>
                <w:szCs w:val="21"/>
              </w:rPr>
              <w:t>万元</w:t>
            </w:r>
            <w:r>
              <w:rPr>
                <w:rFonts w:hint="eastAsia"/>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kern w:val="0"/>
                <w:szCs w:val="21"/>
              </w:rPr>
            </w:pPr>
            <w:r>
              <w:rPr>
                <w:rFonts w:hint="eastAsia" w:ascii="Times New Roman" w:hAnsi="Times New Roman"/>
                <w:kern w:val="0"/>
                <w:szCs w:val="21"/>
              </w:rPr>
              <w:t>高雅艺术和戏曲进校园、乡村公益性演出活动不低于30场次。</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szCs w:val="21"/>
              </w:rPr>
            </w:pPr>
            <w:r>
              <w:rPr>
                <w:rFonts w:ascii="Times New Roman" w:hAnsi="Times New Roman"/>
                <w:kern w:val="0"/>
                <w:szCs w:val="21"/>
              </w:rPr>
              <w:t>2020年，按照既定目标，</w:t>
            </w:r>
            <w:r>
              <w:rPr>
                <w:rFonts w:hint="eastAsia" w:ascii="Times New Roman" w:hAnsi="Times New Roman"/>
                <w:kern w:val="0"/>
                <w:szCs w:val="21"/>
              </w:rPr>
              <w:t>完成了高雅艺术和戏曲进校园、乡村公益性演出活动不低于40场次。</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完成了</w:t>
            </w: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高雅艺术和戏曲进校园、乡村公益性演出活动不低于30场次。</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高雅艺术和戏曲进校园、乡村公益性演出活动不低于30场次。</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kern w:val="0"/>
                <w:szCs w:val="21"/>
              </w:rPr>
            </w:pPr>
            <w:r>
              <w:rPr>
                <w:rFonts w:ascii="Times New Roman" w:hAnsi="Times New Roman"/>
                <w:kern w:val="0"/>
                <w:szCs w:val="21"/>
              </w:rPr>
              <w:t>2020年，按照既定目标，</w:t>
            </w:r>
            <w:r>
              <w:rPr>
                <w:rFonts w:hint="eastAsia" w:ascii="Times New Roman" w:hAnsi="Times New Roman"/>
                <w:kern w:val="0"/>
                <w:szCs w:val="21"/>
              </w:rPr>
              <w:t>完成了高雅艺术和戏曲进校园、乡村公益性演出活动不低于40场次。</w:t>
            </w:r>
          </w:p>
        </w:tc>
      </w:tr>
      <w:tr>
        <w:tblPrEx>
          <w:tblCellMar>
            <w:top w:w="0" w:type="dxa"/>
            <w:left w:w="0" w:type="dxa"/>
            <w:bottom w:w="0" w:type="dxa"/>
            <w:right w:w="0" w:type="dxa"/>
          </w:tblCellMar>
        </w:tblPrEx>
        <w:trPr>
          <w:trHeight w:val="1297"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45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w:t>
            </w:r>
            <w:r>
              <w:rPr>
                <w:rFonts w:hint="eastAsia" w:ascii="Times New Roman" w:hAnsi="Times New Roman"/>
                <w:kern w:val="0"/>
                <w:szCs w:val="21"/>
              </w:rPr>
              <w:t>30</w:t>
            </w:r>
            <w:r>
              <w:rPr>
                <w:rFonts w:ascii="Times New Roman" w:hAnsi="Times New Roman"/>
                <w:kern w:val="0"/>
                <w:szCs w:val="21"/>
              </w:rPr>
              <w:t>万元。</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推动文化走向基层</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把文化推向社会、推向基层，让广大</w:t>
            </w:r>
            <w:r>
              <w:rPr>
                <w:rFonts w:hint="eastAsia"/>
                <w:kern w:val="0"/>
                <w:szCs w:val="21"/>
                <w:lang w:eastAsia="zh-CN"/>
              </w:rPr>
              <w:t>人民群众</w:t>
            </w:r>
            <w:r>
              <w:rPr>
                <w:rFonts w:hint="eastAsia" w:ascii="Times New Roman" w:hAnsi="Times New Roman"/>
                <w:kern w:val="0"/>
                <w:szCs w:val="21"/>
              </w:rPr>
              <w:t>享受文化，丰富广大</w:t>
            </w:r>
            <w:r>
              <w:rPr>
                <w:rFonts w:hint="eastAsia"/>
                <w:kern w:val="0"/>
                <w:szCs w:val="21"/>
                <w:lang w:eastAsia="zh-CN"/>
              </w:rPr>
              <w:t>人民群众</w:t>
            </w:r>
            <w:r>
              <w:rPr>
                <w:rFonts w:hint="eastAsia" w:ascii="Times New Roman" w:hAnsi="Times New Roman"/>
                <w:kern w:val="0"/>
                <w:szCs w:val="21"/>
              </w:rPr>
              <w:t>的精神文化生活</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把文化推向社会、推向基层，让广大</w:t>
            </w:r>
            <w:r>
              <w:rPr>
                <w:rFonts w:hint="eastAsia"/>
                <w:kern w:val="0"/>
                <w:szCs w:val="21"/>
                <w:lang w:eastAsia="zh-CN"/>
              </w:rPr>
              <w:t>人民群众</w:t>
            </w:r>
            <w:r>
              <w:rPr>
                <w:rFonts w:hint="eastAsia" w:ascii="Times New Roman" w:hAnsi="Times New Roman"/>
                <w:kern w:val="0"/>
                <w:szCs w:val="21"/>
              </w:rPr>
              <w:t>享受文化，丰富广大</w:t>
            </w:r>
            <w:r>
              <w:rPr>
                <w:rFonts w:hint="eastAsia"/>
                <w:kern w:val="0"/>
                <w:szCs w:val="21"/>
                <w:lang w:eastAsia="zh-CN"/>
              </w:rPr>
              <w:t>人民群众</w:t>
            </w:r>
            <w:r>
              <w:rPr>
                <w:rFonts w:hint="eastAsia" w:ascii="Times New Roman" w:hAnsi="Times New Roman"/>
                <w:kern w:val="0"/>
                <w:szCs w:val="21"/>
              </w:rPr>
              <w:t>的精神文化生活大力宣传中国传统戏曲、让老百姓了解，喜欢、热爱中国传统文化。</w:t>
            </w:r>
          </w:p>
        </w:tc>
      </w:tr>
      <w:tr>
        <w:tblPrEx>
          <w:tblCellMar>
            <w:top w:w="0" w:type="dxa"/>
            <w:left w:w="0" w:type="dxa"/>
            <w:bottom w:w="0" w:type="dxa"/>
            <w:right w:w="0" w:type="dxa"/>
          </w:tblCellMar>
        </w:tblPrEx>
        <w:trPr>
          <w:trHeight w:val="1050"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观众</w:t>
            </w:r>
            <w:r>
              <w:rPr>
                <w:rFonts w:ascii="Times New Roman" w:hAnsi="Times New Roman"/>
                <w:kern w:val="0"/>
                <w:szCs w:val="21"/>
              </w:rPr>
              <w:t>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r>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textAlignment w:val="center"/>
              <w:rPr>
                <w:rFonts w:hint="eastAsia"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hint="eastAsia" w:ascii="Times New Roman" w:hAnsi="Times New Roman"/>
                <w:kern w:val="0"/>
                <w:sz w:val="36"/>
                <w:szCs w:val="36"/>
              </w:rPr>
              <w:t>（</w:t>
            </w:r>
            <w:r>
              <w:rPr>
                <w:rFonts w:ascii="Times New Roman" w:hAnsi="Times New Roman"/>
                <w:kern w:val="0"/>
                <w:sz w:val="36"/>
                <w:szCs w:val="36"/>
              </w:rPr>
              <w:t>2020年度</w:t>
            </w:r>
            <w:r>
              <w:rPr>
                <w:rFonts w:hint="eastAsia" w:ascii="Times New Roman" w:hAnsi="Times New Roman"/>
                <w:kern w:val="0"/>
                <w:sz w:val="36"/>
                <w:szCs w:val="36"/>
              </w:rPr>
              <w:t>）</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仿宋_GB2312" w:hAnsi="仿宋_GB2312" w:cs="仿宋_GB2312"/>
                <w:color w:val="000000"/>
                <w:szCs w:val="21"/>
              </w:rPr>
              <w:t>四川首届艺术基金京剧《浩然成昆》项目资助经费</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攀</w:t>
            </w:r>
            <w:r>
              <w:rPr>
                <w:rFonts w:hint="eastAsia" w:ascii="Times New Roman" w:hAnsi="Times New Roman"/>
                <w:kern w:val="0"/>
                <w:szCs w:val="21"/>
              </w:rPr>
              <w:t>攀枝花市文化艺术中心</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kern w:val="0"/>
                <w:szCs w:val="21"/>
                <w:lang w:eastAsia="zh-CN"/>
              </w:rPr>
              <w:t>（</w:t>
            </w:r>
            <w:r>
              <w:rPr>
                <w:rFonts w:ascii="Times New Roman" w:hAnsi="Times New Roman"/>
                <w:kern w:val="0"/>
                <w:szCs w:val="21"/>
              </w:rPr>
              <w:t>万元</w:t>
            </w:r>
            <w:r>
              <w:rPr>
                <w:rFonts w:hint="eastAsia"/>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0</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kern w:val="0"/>
                <w:szCs w:val="21"/>
              </w:rPr>
              <w:t>80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hint="eastAsia" w:ascii="Times New Roman" w:hAnsi="Times New Roman"/>
                <w:szCs w:val="21"/>
              </w:rPr>
              <w:t>55</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kern w:val="0"/>
                <w:szCs w:val="21"/>
              </w:rPr>
            </w:pPr>
            <w:r>
              <w:rPr>
                <w:rFonts w:hint="eastAsia" w:ascii="Times New Roman" w:hAnsi="Times New Roman"/>
                <w:kern w:val="0"/>
                <w:szCs w:val="21"/>
              </w:rPr>
              <w:t>制作大型现代京剧《浩然成昆》并完成首演3场</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szCs w:val="21"/>
              </w:rPr>
            </w:pPr>
            <w:r>
              <w:rPr>
                <w:rFonts w:hint="eastAsia" w:ascii="Times New Roman" w:hAnsi="Times New Roman"/>
                <w:kern w:val="0"/>
                <w:szCs w:val="21"/>
              </w:rPr>
              <w:t>2020年争取到了四川首届艺术基金京剧《浩然成昆》项目资助经费80万元，完成大型现代京剧《浩然成昆》的制作，并完成首</w:t>
            </w:r>
            <w:r>
              <w:rPr>
                <w:rFonts w:hint="eastAsia"/>
                <w:kern w:val="0"/>
                <w:szCs w:val="21"/>
                <w:lang w:eastAsia="zh-CN"/>
              </w:rPr>
              <w:t>演</w:t>
            </w:r>
            <w:r>
              <w:rPr>
                <w:rFonts w:hint="eastAsia" w:ascii="Times New Roman" w:hAnsi="Times New Roman"/>
                <w:kern w:val="0"/>
                <w:szCs w:val="21"/>
              </w:rPr>
              <w:t>3场，该项目于12月顺利结项，结项部分资金将于2021年一月份支付完毕。</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完成了</w:t>
            </w: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制作大型现代京剧《浩然成昆》并完成首演3场。</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2020年争取到了四川首届艺术基金京剧《浩然成昆》项目资助经费80万元，完成大型现代京剧《浩然成昆》的制作，并完成首</w:t>
            </w:r>
            <w:r>
              <w:rPr>
                <w:rFonts w:hint="eastAsia"/>
                <w:kern w:val="0"/>
                <w:szCs w:val="21"/>
                <w:lang w:eastAsia="zh-CN"/>
              </w:rPr>
              <w:t>演</w:t>
            </w:r>
            <w:r>
              <w:rPr>
                <w:rFonts w:hint="eastAsia" w:ascii="Times New Roman" w:hAnsi="Times New Roman"/>
                <w:kern w:val="0"/>
                <w:szCs w:val="21"/>
              </w:rPr>
              <w:t>3场，该项目于12月顺利结项，结项部分资金将于2021年一月份支付完毕。</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kern w:val="0"/>
                <w:szCs w:val="21"/>
              </w:rPr>
            </w:pPr>
            <w:r>
              <w:rPr>
                <w:rFonts w:hint="eastAsia" w:ascii="Times New Roman" w:hAnsi="Times New Roman"/>
                <w:kern w:val="0"/>
                <w:szCs w:val="21"/>
              </w:rPr>
              <w:t>2020年争取到了四川首届艺术基金京剧《浩然成昆》项目资助经费80万元，完成大型现代京剧《浩然成昆》的制作，并完成首</w:t>
            </w:r>
            <w:r>
              <w:rPr>
                <w:rFonts w:hint="eastAsia"/>
                <w:kern w:val="0"/>
                <w:szCs w:val="21"/>
                <w:lang w:eastAsia="zh-CN"/>
              </w:rPr>
              <w:t>演</w:t>
            </w:r>
            <w:r>
              <w:rPr>
                <w:rFonts w:hint="eastAsia" w:ascii="Times New Roman" w:hAnsi="Times New Roman"/>
                <w:kern w:val="0"/>
                <w:szCs w:val="21"/>
              </w:rPr>
              <w:t>3场，该项目于12月顺利结项，结项部分资金将于2021年一月份支付完毕</w:t>
            </w:r>
          </w:p>
        </w:tc>
      </w:tr>
      <w:tr>
        <w:tblPrEx>
          <w:tblCellMar>
            <w:top w:w="0" w:type="dxa"/>
            <w:left w:w="0" w:type="dxa"/>
            <w:bottom w:w="0" w:type="dxa"/>
            <w:right w:w="0" w:type="dxa"/>
          </w:tblCellMar>
        </w:tblPrEx>
        <w:trPr>
          <w:trHeight w:val="1297"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45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w:t>
            </w:r>
            <w:r>
              <w:rPr>
                <w:rFonts w:hint="eastAsia" w:ascii="Times New Roman" w:hAnsi="Times New Roman"/>
                <w:kern w:val="0"/>
                <w:szCs w:val="21"/>
              </w:rPr>
              <w:t>55</w:t>
            </w:r>
            <w:r>
              <w:rPr>
                <w:rFonts w:ascii="Times New Roman" w:hAnsi="Times New Roman"/>
                <w:kern w:val="0"/>
                <w:szCs w:val="21"/>
              </w:rPr>
              <w:t>万元。</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弘扬“三线精神”</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以成昆铁路建设为题材，歌颂伟大的祖国建设者</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以成昆铁路建设为题材，歌颂伟大的祖国建设者</w:t>
            </w:r>
          </w:p>
        </w:tc>
      </w:tr>
      <w:tr>
        <w:tblPrEx>
          <w:tblCellMar>
            <w:top w:w="0" w:type="dxa"/>
            <w:left w:w="0" w:type="dxa"/>
            <w:bottom w:w="0" w:type="dxa"/>
            <w:right w:w="0" w:type="dxa"/>
          </w:tblCellMar>
        </w:tblPrEx>
        <w:trPr>
          <w:trHeight w:val="1050"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观众</w:t>
            </w:r>
            <w:r>
              <w:rPr>
                <w:rFonts w:ascii="Times New Roman" w:hAnsi="Times New Roman"/>
                <w:kern w:val="0"/>
                <w:szCs w:val="21"/>
              </w:rPr>
              <w:t>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r>
    </w:tbl>
    <w:p>
      <w:pPr>
        <w:spacing w:line="580" w:lineRule="exact"/>
        <w:rPr>
          <w:sz w:val="32"/>
          <w:szCs w:val="32"/>
        </w:rPr>
      </w:pPr>
    </w:p>
    <w:tbl>
      <w:tblPr>
        <w:tblStyle w:val="15"/>
        <w:tblpPr w:leftFromText="180" w:rightFromText="180" w:vertAnchor="text" w:horzAnchor="margin" w:tblpXSpec="center" w:tblpY="-801"/>
        <w:tblOverlap w:val="never"/>
        <w:tblW w:w="8463" w:type="dxa"/>
        <w:tblInd w:w="0" w:type="dxa"/>
        <w:tblLayout w:type="fixed"/>
        <w:tblCellMar>
          <w:top w:w="0" w:type="dxa"/>
          <w:left w:w="0" w:type="dxa"/>
          <w:bottom w:w="0" w:type="dxa"/>
          <w:right w:w="0" w:type="dxa"/>
        </w:tblCellMar>
      </w:tblPr>
      <w:tblGrid>
        <w:gridCol w:w="453"/>
        <w:gridCol w:w="1144"/>
        <w:gridCol w:w="858"/>
        <w:gridCol w:w="2002"/>
        <w:gridCol w:w="2004"/>
        <w:gridCol w:w="2002"/>
      </w:tblGrid>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textAlignment w:val="center"/>
              <w:rPr>
                <w:rFonts w:hint="eastAsia"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hint="eastAsia" w:ascii="Times New Roman" w:hAnsi="Times New Roman"/>
                <w:kern w:val="0"/>
                <w:sz w:val="36"/>
                <w:szCs w:val="36"/>
              </w:rPr>
              <w:t>（</w:t>
            </w:r>
            <w:r>
              <w:rPr>
                <w:rFonts w:ascii="Times New Roman" w:hAnsi="Times New Roman"/>
                <w:kern w:val="0"/>
                <w:sz w:val="36"/>
                <w:szCs w:val="36"/>
              </w:rPr>
              <w:t>2020年度</w:t>
            </w:r>
            <w:r>
              <w:rPr>
                <w:rFonts w:hint="eastAsia" w:ascii="Times New Roman" w:hAnsi="Times New Roman"/>
                <w:kern w:val="0"/>
                <w:sz w:val="36"/>
                <w:szCs w:val="36"/>
              </w:rPr>
              <w:t>）</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仿宋_GB2312" w:hAnsi="仿宋_GB2312" w:cs="仿宋_GB2312"/>
                <w:color w:val="000000"/>
                <w:szCs w:val="21"/>
              </w:rPr>
              <w:t>非税收入征管成本性支出、返还性收入</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攀</w:t>
            </w:r>
            <w:r>
              <w:rPr>
                <w:rFonts w:hint="eastAsia" w:ascii="Times New Roman" w:hAnsi="Times New Roman"/>
                <w:kern w:val="0"/>
                <w:szCs w:val="21"/>
              </w:rPr>
              <w:t>攀枝花市文化艺术中心</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kern w:val="0"/>
                <w:szCs w:val="21"/>
                <w:lang w:eastAsia="zh-CN"/>
              </w:rPr>
              <w:t>（</w:t>
            </w:r>
            <w:r>
              <w:rPr>
                <w:rFonts w:ascii="Times New Roman" w:hAnsi="Times New Roman"/>
                <w:kern w:val="0"/>
                <w:szCs w:val="21"/>
              </w:rPr>
              <w:t>万元</w:t>
            </w:r>
            <w:r>
              <w:rPr>
                <w:rFonts w:hint="eastAsia"/>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93.51</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93.51</w:t>
            </w:r>
            <w:r>
              <w:rPr>
                <w:rFonts w:ascii="Times New Roman" w:hAnsi="Times New Roman"/>
                <w:szCs w:val="21"/>
              </w:rPr>
              <w:t>万元</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93.51</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93.51</w:t>
            </w:r>
            <w:r>
              <w:rPr>
                <w:rFonts w:ascii="Times New Roman" w:hAnsi="Times New Roman"/>
                <w:szCs w:val="21"/>
              </w:rPr>
              <w:t>万元</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kern w:val="0"/>
                <w:szCs w:val="21"/>
              </w:rPr>
            </w:pPr>
            <w:r>
              <w:rPr>
                <w:rFonts w:hint="eastAsia" w:ascii="Times New Roman" w:hAnsi="Times New Roman"/>
                <w:kern w:val="0"/>
                <w:szCs w:val="21"/>
              </w:rPr>
              <w:t>2020年度公用经费及业务经费</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szCs w:val="21"/>
              </w:rPr>
            </w:pPr>
            <w:r>
              <w:rPr>
                <w:rFonts w:hint="eastAsia" w:ascii="Times New Roman" w:hAnsi="Times New Roman"/>
                <w:kern w:val="0"/>
                <w:szCs w:val="21"/>
              </w:rPr>
              <w:t>及时保障了2020年度单位公用经费及业务经费的正常运转。</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完成了</w:t>
            </w: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020年度公用经费及业务经费。</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及时保障了2020年度单位公用经费及业务经费的正常运转</w:t>
            </w:r>
            <w:r>
              <w:rPr>
                <w:rFonts w:hint="eastAsia"/>
                <w:kern w:val="0"/>
                <w:szCs w:val="21"/>
                <w:lang w:eastAsia="zh-CN"/>
              </w:rPr>
              <w:t>。</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kern w:val="0"/>
                <w:szCs w:val="21"/>
              </w:rPr>
            </w:pPr>
            <w:r>
              <w:rPr>
                <w:rFonts w:ascii="Times New Roman" w:hAnsi="Times New Roman"/>
                <w:kern w:val="0"/>
                <w:szCs w:val="21"/>
              </w:rPr>
              <w:t>2020年，按照既定目标，</w:t>
            </w:r>
            <w:r>
              <w:rPr>
                <w:rFonts w:hint="eastAsia" w:ascii="Times New Roman" w:hAnsi="Times New Roman"/>
                <w:kern w:val="0"/>
                <w:szCs w:val="21"/>
              </w:rPr>
              <w:t>及时保障了2020年度单位公用经费及业务经费的正常运转。</w:t>
            </w:r>
          </w:p>
        </w:tc>
      </w:tr>
      <w:tr>
        <w:tblPrEx>
          <w:tblCellMar>
            <w:top w:w="0" w:type="dxa"/>
            <w:left w:w="0" w:type="dxa"/>
            <w:bottom w:w="0" w:type="dxa"/>
            <w:right w:w="0" w:type="dxa"/>
          </w:tblCellMar>
        </w:tblPrEx>
        <w:trPr>
          <w:trHeight w:val="1297"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45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w:t>
            </w:r>
            <w:r>
              <w:rPr>
                <w:rFonts w:hint="eastAsia" w:ascii="Times New Roman" w:hAnsi="Times New Roman"/>
                <w:kern w:val="0"/>
                <w:szCs w:val="21"/>
              </w:rPr>
              <w:t>93.51</w:t>
            </w:r>
            <w:r>
              <w:rPr>
                <w:rFonts w:ascii="Times New Roman" w:hAnsi="Times New Roman"/>
                <w:kern w:val="0"/>
                <w:szCs w:val="21"/>
              </w:rPr>
              <w:t>万元。</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推动文化走向基层</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把文化推向社会、推向基层，让广大</w:t>
            </w:r>
            <w:r>
              <w:rPr>
                <w:rFonts w:hint="eastAsia"/>
                <w:kern w:val="0"/>
                <w:szCs w:val="21"/>
                <w:lang w:eastAsia="zh-CN"/>
              </w:rPr>
              <w:t>人民群众</w:t>
            </w:r>
            <w:r>
              <w:rPr>
                <w:rFonts w:hint="eastAsia" w:ascii="Times New Roman" w:hAnsi="Times New Roman"/>
                <w:kern w:val="0"/>
                <w:szCs w:val="21"/>
              </w:rPr>
              <w:t>享受文化，丰富广大</w:t>
            </w:r>
            <w:r>
              <w:rPr>
                <w:rFonts w:hint="eastAsia"/>
                <w:kern w:val="0"/>
                <w:szCs w:val="21"/>
                <w:lang w:eastAsia="zh-CN"/>
              </w:rPr>
              <w:t>人民群众</w:t>
            </w:r>
            <w:r>
              <w:rPr>
                <w:rFonts w:hint="eastAsia" w:ascii="Times New Roman" w:hAnsi="Times New Roman"/>
                <w:kern w:val="0"/>
                <w:szCs w:val="21"/>
              </w:rPr>
              <w:t>的精神文化生活</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把文化推向社会、推向基层，让广大</w:t>
            </w:r>
            <w:r>
              <w:rPr>
                <w:rFonts w:hint="eastAsia"/>
                <w:kern w:val="0"/>
                <w:szCs w:val="21"/>
                <w:lang w:eastAsia="zh-CN"/>
              </w:rPr>
              <w:t>人民群众</w:t>
            </w:r>
            <w:r>
              <w:rPr>
                <w:rFonts w:hint="eastAsia" w:ascii="Times New Roman" w:hAnsi="Times New Roman"/>
                <w:kern w:val="0"/>
                <w:szCs w:val="21"/>
              </w:rPr>
              <w:t>享受文化，丰富广大</w:t>
            </w:r>
            <w:r>
              <w:rPr>
                <w:rFonts w:hint="eastAsia"/>
                <w:kern w:val="0"/>
                <w:szCs w:val="21"/>
                <w:lang w:eastAsia="zh-CN"/>
              </w:rPr>
              <w:t>人民群众</w:t>
            </w:r>
            <w:r>
              <w:rPr>
                <w:rFonts w:hint="eastAsia" w:ascii="Times New Roman" w:hAnsi="Times New Roman"/>
                <w:kern w:val="0"/>
                <w:szCs w:val="21"/>
              </w:rPr>
              <w:t>的精神文化生活大力宣传中国传统戏曲、让老百姓了解，喜欢、热爱中国传统文化。</w:t>
            </w:r>
          </w:p>
        </w:tc>
      </w:tr>
      <w:tr>
        <w:tblPrEx>
          <w:tblCellMar>
            <w:top w:w="0" w:type="dxa"/>
            <w:left w:w="0" w:type="dxa"/>
            <w:bottom w:w="0" w:type="dxa"/>
            <w:right w:w="0" w:type="dxa"/>
          </w:tblCellMar>
        </w:tblPrEx>
        <w:trPr>
          <w:trHeight w:val="1050"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观众</w:t>
            </w:r>
            <w:r>
              <w:rPr>
                <w:rFonts w:ascii="Times New Roman" w:hAnsi="Times New Roman"/>
                <w:kern w:val="0"/>
                <w:szCs w:val="21"/>
              </w:rPr>
              <w:t>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r>
    </w:tbl>
    <w:p>
      <w:pPr>
        <w:spacing w:line="580" w:lineRule="exact"/>
        <w:rPr>
          <w:sz w:val="32"/>
          <w:szCs w:val="32"/>
        </w:rPr>
      </w:pPr>
    </w:p>
    <w:tbl>
      <w:tblPr>
        <w:tblStyle w:val="15"/>
        <w:tblpPr w:leftFromText="180" w:rightFromText="180" w:vertAnchor="text" w:horzAnchor="margin" w:tblpXSpec="center" w:tblpY="-801"/>
        <w:tblOverlap w:val="never"/>
        <w:tblW w:w="8463" w:type="dxa"/>
        <w:tblInd w:w="0" w:type="dxa"/>
        <w:tblLayout w:type="fixed"/>
        <w:tblCellMar>
          <w:top w:w="0" w:type="dxa"/>
          <w:left w:w="0" w:type="dxa"/>
          <w:bottom w:w="0" w:type="dxa"/>
          <w:right w:w="0" w:type="dxa"/>
        </w:tblCellMar>
      </w:tblPr>
      <w:tblGrid>
        <w:gridCol w:w="453"/>
        <w:gridCol w:w="1144"/>
        <w:gridCol w:w="858"/>
        <w:gridCol w:w="2002"/>
        <w:gridCol w:w="2004"/>
        <w:gridCol w:w="2002"/>
      </w:tblGrid>
      <w:tr>
        <w:tblPrEx>
          <w:tblCellMar>
            <w:top w:w="0" w:type="dxa"/>
            <w:left w:w="0" w:type="dxa"/>
            <w:bottom w:w="0" w:type="dxa"/>
            <w:right w:w="0" w:type="dxa"/>
          </w:tblCellMar>
        </w:tblPrEx>
        <w:trPr>
          <w:trHeight w:val="1034" w:hRule="atLeast"/>
        </w:trPr>
        <w:tc>
          <w:tcPr>
            <w:tcW w:w="8463" w:type="dxa"/>
            <w:gridSpan w:val="6"/>
            <w:tcMar>
              <w:top w:w="15" w:type="dxa"/>
              <w:left w:w="15" w:type="dxa"/>
              <w:bottom w:w="0" w:type="dxa"/>
              <w:right w:w="15" w:type="dxa"/>
            </w:tcMar>
            <w:vAlign w:val="center"/>
          </w:tcPr>
          <w:p>
            <w:pPr>
              <w:widowControl/>
              <w:textAlignment w:val="center"/>
              <w:rPr>
                <w:rFonts w:hint="eastAsia" w:ascii="Times New Roman" w:hAnsi="Times New Roman" w:eastAsia="黑体"/>
                <w:bCs/>
                <w:kern w:val="0"/>
                <w:sz w:val="36"/>
                <w:szCs w:val="36"/>
              </w:rPr>
            </w:pPr>
          </w:p>
          <w:p>
            <w:pPr>
              <w:widowControl/>
              <w:ind w:left="3181" w:leftChars="1172" w:hanging="720" w:hangingChars="200"/>
              <w:textAlignment w:val="center"/>
              <w:rPr>
                <w:rFonts w:ascii="Times New Roman" w:hAnsi="Times New Roman"/>
                <w:sz w:val="36"/>
                <w:szCs w:val="36"/>
              </w:rPr>
            </w:pPr>
            <w:r>
              <w:rPr>
                <w:rFonts w:ascii="Times New Roman" w:hAnsi="Times New Roman" w:eastAsia="黑体"/>
                <w:bCs/>
                <w:kern w:val="0"/>
                <w:sz w:val="36"/>
                <w:szCs w:val="36"/>
              </w:rPr>
              <w:t>项目绩效目标完成表</w:t>
            </w:r>
            <w:r>
              <w:rPr>
                <w:rFonts w:ascii="Times New Roman" w:hAnsi="Times New Roman"/>
                <w:b/>
                <w:bCs/>
                <w:kern w:val="0"/>
                <w:sz w:val="36"/>
                <w:szCs w:val="36"/>
              </w:rPr>
              <w:br w:type="textWrapping"/>
            </w:r>
            <w:r>
              <w:rPr>
                <w:rFonts w:hint="eastAsia" w:ascii="Times New Roman" w:hAnsi="Times New Roman"/>
                <w:kern w:val="0"/>
                <w:sz w:val="36"/>
                <w:szCs w:val="36"/>
              </w:rPr>
              <w:t>（</w:t>
            </w:r>
            <w:r>
              <w:rPr>
                <w:rFonts w:ascii="Times New Roman" w:hAnsi="Times New Roman"/>
                <w:kern w:val="0"/>
                <w:sz w:val="36"/>
                <w:szCs w:val="36"/>
              </w:rPr>
              <w:t>2020年度</w:t>
            </w:r>
            <w:r>
              <w:rPr>
                <w:rFonts w:hint="eastAsia" w:ascii="Times New Roman" w:hAnsi="Times New Roman"/>
                <w:kern w:val="0"/>
                <w:sz w:val="36"/>
                <w:szCs w:val="36"/>
              </w:rPr>
              <w:t>）</w:t>
            </w:r>
          </w:p>
        </w:tc>
      </w:tr>
      <w:tr>
        <w:tblPrEx>
          <w:tblCellMar>
            <w:top w:w="0" w:type="dxa"/>
            <w:left w:w="0" w:type="dxa"/>
            <w:bottom w:w="0" w:type="dxa"/>
            <w:right w:w="0" w:type="dxa"/>
          </w:tblCellMar>
        </w:tblPrEx>
        <w:trPr>
          <w:trHeight w:val="90"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项目名称</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仿宋_GB2312" w:hAnsi="仿宋_GB2312" w:cs="仿宋_GB2312"/>
                <w:color w:val="000000"/>
                <w:szCs w:val="21"/>
              </w:rPr>
              <w:t xml:space="preserve"> 2020年市级文化广播电视和旅游文化专项资金</w:t>
            </w:r>
          </w:p>
        </w:tc>
      </w:tr>
      <w:tr>
        <w:tblPrEx>
          <w:tblCellMar>
            <w:top w:w="0" w:type="dxa"/>
            <w:left w:w="0" w:type="dxa"/>
            <w:bottom w:w="0" w:type="dxa"/>
            <w:right w:w="0" w:type="dxa"/>
          </w:tblCellMar>
        </w:tblPrEx>
        <w:trPr>
          <w:trHeight w:val="345" w:hRule="atLeast"/>
        </w:trPr>
        <w:tc>
          <w:tcPr>
            <w:tcW w:w="245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预算单位</w:t>
            </w:r>
          </w:p>
        </w:tc>
        <w:tc>
          <w:tcPr>
            <w:tcW w:w="600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攀</w:t>
            </w:r>
            <w:r>
              <w:rPr>
                <w:rFonts w:hint="eastAsia" w:ascii="Times New Roman" w:hAnsi="Times New Roman"/>
                <w:kern w:val="0"/>
                <w:szCs w:val="21"/>
              </w:rPr>
              <w:t>攀枝花市文化艺术中心</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预算执行情况</w:t>
            </w:r>
            <w:r>
              <w:rPr>
                <w:rFonts w:hint="eastAsia"/>
                <w:kern w:val="0"/>
                <w:szCs w:val="21"/>
                <w:lang w:eastAsia="zh-CN"/>
              </w:rPr>
              <w:t>（</w:t>
            </w:r>
            <w:r>
              <w:rPr>
                <w:rFonts w:ascii="Times New Roman" w:hAnsi="Times New Roman"/>
                <w:kern w:val="0"/>
                <w:szCs w:val="21"/>
              </w:rPr>
              <w:t>万元</w:t>
            </w:r>
            <w:r>
              <w:rPr>
                <w:rFonts w:hint="eastAsia"/>
                <w:kern w:val="0"/>
                <w:szCs w:val="21"/>
                <w:lang w:eastAsia="zh-CN"/>
              </w:rPr>
              <w:t>）</w:t>
            </w: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预算数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执行数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9.0365</w:t>
            </w:r>
            <w:r>
              <w:rPr>
                <w:rFonts w:ascii="Times New Roman" w:hAnsi="Times New Roman"/>
                <w:szCs w:val="21"/>
              </w:rPr>
              <w:t>万元</w:t>
            </w:r>
          </w:p>
        </w:tc>
      </w:tr>
      <w:tr>
        <w:tblPrEx>
          <w:tblCellMar>
            <w:top w:w="0" w:type="dxa"/>
            <w:left w:w="0" w:type="dxa"/>
            <w:bottom w:w="0" w:type="dxa"/>
            <w:right w:w="0" w:type="dxa"/>
          </w:tblCellMar>
        </w:tblPrEx>
        <w:trPr>
          <w:trHeight w:val="276"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30</w:t>
            </w:r>
            <w:r>
              <w:rPr>
                <w:rFonts w:ascii="Times New Roman" w:hAnsi="Times New Roman"/>
                <w:szCs w:val="21"/>
              </w:rPr>
              <w:t>万元</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其中</w:t>
            </w:r>
            <w:r>
              <w:rPr>
                <w:rFonts w:hint="eastAsia"/>
                <w:kern w:val="0"/>
                <w:szCs w:val="21"/>
                <w:lang w:eastAsia="zh-CN"/>
              </w:rPr>
              <w:t>－</w:t>
            </w:r>
            <w:r>
              <w:rPr>
                <w:rFonts w:ascii="Times New Roman" w:hAnsi="Times New Roman"/>
                <w:kern w:val="0"/>
                <w:szCs w:val="21"/>
              </w:rPr>
              <w:t>财政拨款</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hint="eastAsia" w:ascii="Times New Roman" w:hAnsi="Times New Roman"/>
                <w:szCs w:val="21"/>
              </w:rPr>
              <w:t>9.0365</w:t>
            </w:r>
            <w:r>
              <w:rPr>
                <w:rFonts w:ascii="Times New Roman" w:hAnsi="Times New Roman"/>
                <w:szCs w:val="21"/>
              </w:rPr>
              <w:t>万元</w:t>
            </w:r>
          </w:p>
        </w:tc>
      </w:tr>
      <w:tr>
        <w:tblPrEx>
          <w:tblCellMar>
            <w:top w:w="0" w:type="dxa"/>
            <w:left w:w="0" w:type="dxa"/>
            <w:bottom w:w="0" w:type="dxa"/>
            <w:right w:w="0" w:type="dxa"/>
          </w:tblCellMar>
        </w:tblPrEx>
        <w:trPr>
          <w:trHeight w:val="1284"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200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0</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其它资金</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Times New Roman" w:hAnsi="Times New Roman"/>
                <w:szCs w:val="21"/>
              </w:rPr>
            </w:pPr>
            <w:r>
              <w:rPr>
                <w:rFonts w:ascii="Times New Roman" w:hAnsi="Times New Roman"/>
                <w:szCs w:val="21"/>
              </w:rPr>
              <w:t>0</w:t>
            </w:r>
          </w:p>
        </w:tc>
      </w:tr>
      <w:tr>
        <w:tblPrEx>
          <w:tblCellMar>
            <w:top w:w="0" w:type="dxa"/>
            <w:left w:w="0" w:type="dxa"/>
            <w:bottom w:w="0" w:type="dxa"/>
            <w:right w:w="0" w:type="dxa"/>
          </w:tblCellMar>
        </w:tblPrEx>
        <w:trPr>
          <w:trHeight w:val="276"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年度目标完成情况</w:t>
            </w: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预期目标</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实际完成目标</w:t>
            </w:r>
          </w:p>
        </w:tc>
      </w:tr>
      <w:tr>
        <w:tblPrEx>
          <w:tblCellMar>
            <w:top w:w="0" w:type="dxa"/>
            <w:left w:w="0" w:type="dxa"/>
            <w:bottom w:w="0" w:type="dxa"/>
            <w:right w:w="0" w:type="dxa"/>
          </w:tblCellMar>
        </w:tblPrEx>
        <w:trPr>
          <w:trHeight w:val="115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400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kern w:val="0"/>
                <w:szCs w:val="21"/>
              </w:rPr>
            </w:pPr>
            <w:r>
              <w:rPr>
                <w:rFonts w:hint="eastAsia" w:ascii="Times New Roman" w:hAnsi="Times New Roman"/>
                <w:kern w:val="0"/>
                <w:szCs w:val="21"/>
              </w:rPr>
              <w:t>首届文旅大会《此心安处》演出及人体雕塑展费用</w:t>
            </w:r>
          </w:p>
        </w:tc>
        <w:tc>
          <w:tcPr>
            <w:tcW w:w="400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420" w:firstLineChars="200"/>
              <w:jc w:val="left"/>
              <w:textAlignment w:val="center"/>
              <w:rPr>
                <w:rFonts w:ascii="Times New Roman" w:hAnsi="Times New Roman"/>
                <w:szCs w:val="21"/>
              </w:rPr>
            </w:pPr>
            <w:r>
              <w:rPr>
                <w:rFonts w:ascii="Times New Roman" w:hAnsi="Times New Roman"/>
                <w:kern w:val="0"/>
                <w:szCs w:val="21"/>
              </w:rPr>
              <w:t>2020年，按照既定目标，</w:t>
            </w:r>
            <w:r>
              <w:rPr>
                <w:rFonts w:hint="eastAsia" w:ascii="Times New Roman" w:hAnsi="Times New Roman"/>
                <w:kern w:val="0"/>
                <w:szCs w:val="21"/>
              </w:rPr>
              <w:t>在攀钢大剧院完成了2场《场心安处》的演出，“新中国成立70周年”大型成就展在成都、昆明圆满完成。</w:t>
            </w:r>
          </w:p>
        </w:tc>
      </w:tr>
      <w:tr>
        <w:tblPrEx>
          <w:tblCellMar>
            <w:top w:w="0" w:type="dxa"/>
            <w:left w:w="0" w:type="dxa"/>
            <w:bottom w:w="0" w:type="dxa"/>
            <w:right w:w="0" w:type="dxa"/>
          </w:tblCellMar>
        </w:tblPrEx>
        <w:trPr>
          <w:trHeight w:val="1042" w:hRule="atLeast"/>
        </w:trPr>
        <w:tc>
          <w:tcPr>
            <w:tcW w:w="45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完成了</w:t>
            </w:r>
            <w:r>
              <w:rPr>
                <w:rFonts w:ascii="Times New Roman" w:hAnsi="Times New Roman"/>
                <w:szCs w:val="21"/>
              </w:rPr>
              <w:t>绩效指标完成情况</w:t>
            </w: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一级指标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二级指标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三级指标</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预期指标值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实际完成指标值</w:t>
            </w:r>
            <w:r>
              <w:rPr>
                <w:rFonts w:hint="eastAsia"/>
                <w:kern w:val="0"/>
                <w:szCs w:val="21"/>
                <w:lang w:eastAsia="zh-CN"/>
              </w:rPr>
              <w:t>（</w:t>
            </w:r>
            <w:r>
              <w:rPr>
                <w:rFonts w:ascii="Times New Roman" w:hAnsi="Times New Roman"/>
                <w:kern w:val="0"/>
                <w:szCs w:val="21"/>
              </w:rPr>
              <w:t>包含数字及文字描述</w:t>
            </w:r>
            <w:r>
              <w:rPr>
                <w:rFonts w:hint="eastAsia"/>
                <w:kern w:val="0"/>
                <w:szCs w:val="21"/>
                <w:lang w:eastAsia="zh-CN"/>
              </w:rPr>
              <w:t>）</w:t>
            </w:r>
          </w:p>
        </w:tc>
      </w:tr>
      <w:tr>
        <w:tblPrEx>
          <w:tblCellMar>
            <w:top w:w="0" w:type="dxa"/>
            <w:left w:w="0" w:type="dxa"/>
            <w:bottom w:w="0" w:type="dxa"/>
            <w:right w:w="0" w:type="dxa"/>
          </w:tblCellMar>
        </w:tblPrEx>
        <w:trPr>
          <w:trHeight w:val="519"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数量指标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首届文旅大会《此心安处》演出及人体雕塑展费用。</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在攀钢大剧院完成了2场《场心安处》的演出，“新中国成立70周年”大型成就展在成都、昆明圆满完成</w:t>
            </w:r>
            <w:r>
              <w:rPr>
                <w:rFonts w:hint="eastAsia"/>
                <w:kern w:val="0"/>
                <w:szCs w:val="21"/>
                <w:lang w:eastAsia="zh-CN"/>
              </w:rPr>
              <w:t>。</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left"/>
              <w:textAlignment w:val="center"/>
              <w:rPr>
                <w:rFonts w:ascii="Times New Roman" w:hAnsi="Times New Roman"/>
                <w:kern w:val="0"/>
                <w:szCs w:val="21"/>
              </w:rPr>
            </w:pPr>
            <w:r>
              <w:rPr>
                <w:rFonts w:ascii="Times New Roman" w:hAnsi="Times New Roman"/>
                <w:kern w:val="0"/>
                <w:szCs w:val="21"/>
              </w:rPr>
              <w:t>2020年，按照既定目标，</w:t>
            </w:r>
            <w:r>
              <w:rPr>
                <w:rFonts w:hint="eastAsia" w:ascii="Times New Roman" w:hAnsi="Times New Roman"/>
                <w:kern w:val="0"/>
                <w:szCs w:val="21"/>
              </w:rPr>
              <w:t>在攀钢大剧院完成了2场《场心安处》的演出，“新中国成立70周年”大型成就展在成都、昆明圆满完成。</w:t>
            </w:r>
          </w:p>
        </w:tc>
      </w:tr>
      <w:tr>
        <w:tblPrEx>
          <w:tblCellMar>
            <w:top w:w="0" w:type="dxa"/>
            <w:left w:w="0" w:type="dxa"/>
            <w:bottom w:w="0" w:type="dxa"/>
            <w:right w:w="0" w:type="dxa"/>
          </w:tblCellMar>
        </w:tblPrEx>
        <w:trPr>
          <w:trHeight w:val="1297"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质量指标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工作质量</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按照要求报时保质保量完成各项工作。</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完成各项交办工作。</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项目完成指标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时效指标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完成时间</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2020年完成</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在规定时限内完成工作，达到既定目标。</w:t>
            </w:r>
          </w:p>
        </w:tc>
      </w:tr>
      <w:tr>
        <w:tblPrEx>
          <w:tblCellMar>
            <w:top w:w="0" w:type="dxa"/>
            <w:left w:w="0" w:type="dxa"/>
            <w:bottom w:w="0" w:type="dxa"/>
            <w:right w:w="0" w:type="dxa"/>
          </w:tblCellMar>
        </w:tblPrEx>
        <w:trPr>
          <w:trHeight w:val="45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项目完成指标</w:t>
            </w:r>
          </w:p>
        </w:tc>
        <w:tc>
          <w:tcPr>
            <w:tcW w:w="85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成本指标</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经费预算</w:t>
            </w:r>
          </w:p>
        </w:tc>
        <w:tc>
          <w:tcPr>
            <w:tcW w:w="2004"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严格按照预算执行。</w:t>
            </w:r>
          </w:p>
        </w:tc>
        <w:tc>
          <w:tcPr>
            <w:tcW w:w="2002"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ascii="Times New Roman" w:hAnsi="Times New Roman"/>
                <w:kern w:val="0"/>
                <w:szCs w:val="21"/>
              </w:rPr>
              <w:t>预算执行</w:t>
            </w:r>
            <w:r>
              <w:rPr>
                <w:rFonts w:hint="eastAsia" w:ascii="Times New Roman" w:hAnsi="Times New Roman"/>
                <w:kern w:val="0"/>
                <w:szCs w:val="21"/>
              </w:rPr>
              <w:t>9.0365</w:t>
            </w:r>
            <w:r>
              <w:rPr>
                <w:rFonts w:ascii="Times New Roman" w:hAnsi="Times New Roman"/>
                <w:kern w:val="0"/>
                <w:szCs w:val="21"/>
              </w:rPr>
              <w:t>万元。</w:t>
            </w:r>
          </w:p>
        </w:tc>
      </w:tr>
      <w:tr>
        <w:tblPrEx>
          <w:tblCellMar>
            <w:top w:w="0" w:type="dxa"/>
            <w:left w:w="0" w:type="dxa"/>
            <w:bottom w:w="0" w:type="dxa"/>
            <w:right w:w="0" w:type="dxa"/>
          </w:tblCellMar>
        </w:tblPrEx>
        <w:trPr>
          <w:trHeight w:val="1042"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效益指标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社会效益指标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宣传、展示攀枝花成就</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宣传、展示攀枝花成就</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宣传、展示攀枝花成就中国传统文化。</w:t>
            </w:r>
          </w:p>
        </w:tc>
      </w:tr>
      <w:tr>
        <w:tblPrEx>
          <w:tblCellMar>
            <w:top w:w="0" w:type="dxa"/>
            <w:left w:w="0" w:type="dxa"/>
            <w:bottom w:w="0" w:type="dxa"/>
            <w:right w:w="0" w:type="dxa"/>
          </w:tblCellMar>
        </w:tblPrEx>
        <w:trPr>
          <w:trHeight w:val="1050" w:hRule="atLeast"/>
        </w:trPr>
        <w:tc>
          <w:tcPr>
            <w:tcW w:w="4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szCs w:val="21"/>
              </w:rPr>
            </w:pPr>
          </w:p>
        </w:tc>
        <w:tc>
          <w:tcPr>
            <w:tcW w:w="11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kern w:val="0"/>
                <w:szCs w:val="21"/>
              </w:rPr>
              <w:t>满意度指标</w:t>
            </w:r>
          </w:p>
        </w:tc>
        <w:tc>
          <w:tcPr>
            <w:tcW w:w="85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szCs w:val="21"/>
              </w:rPr>
            </w:pPr>
            <w:r>
              <w:rPr>
                <w:rFonts w:ascii="Times New Roman" w:hAnsi="Times New Roman"/>
                <w:szCs w:val="21"/>
              </w:rPr>
              <w:t>服务对象满意度指标</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观众</w:t>
            </w:r>
            <w:r>
              <w:rPr>
                <w:rFonts w:ascii="Times New Roman" w:hAnsi="Times New Roman"/>
                <w:kern w:val="0"/>
                <w:szCs w:val="21"/>
              </w:rPr>
              <w:t>满意度</w:t>
            </w:r>
          </w:p>
        </w:tc>
        <w:tc>
          <w:tcPr>
            <w:tcW w:w="20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c>
          <w:tcPr>
            <w:tcW w:w="200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Times New Roman" w:hAnsi="Times New Roman"/>
                <w:kern w:val="0"/>
                <w:szCs w:val="21"/>
              </w:rPr>
            </w:pPr>
            <w:r>
              <w:rPr>
                <w:rFonts w:hint="eastAsia" w:ascii="Times New Roman" w:hAnsi="Times New Roman"/>
                <w:kern w:val="0"/>
                <w:szCs w:val="21"/>
              </w:rPr>
              <w:t>100%</w:t>
            </w:r>
          </w:p>
        </w:tc>
      </w:tr>
    </w:tbl>
    <w:p>
      <w:pPr>
        <w:spacing w:line="580" w:lineRule="exact"/>
        <w:rPr>
          <w:sz w:val="32"/>
          <w:szCs w:val="32"/>
        </w:rPr>
      </w:pPr>
    </w:p>
    <w:p>
      <w:pPr>
        <w:spacing w:line="580" w:lineRule="exact"/>
        <w:rPr>
          <w:sz w:val="32"/>
          <w:szCs w:val="32"/>
        </w:rPr>
      </w:pPr>
    </w:p>
    <w:p>
      <w:pPr>
        <w:spacing w:line="580" w:lineRule="exact"/>
        <w:rPr>
          <w:sz w:val="32"/>
          <w:szCs w:val="32"/>
        </w:rPr>
      </w:pPr>
      <w:r>
        <w:rPr>
          <w:rFonts w:eastAsia="楷体_GB2312"/>
          <w:sz w:val="32"/>
          <w:szCs w:val="32"/>
        </w:rPr>
        <w:t>2</w:t>
      </w:r>
      <w:r>
        <w:rPr>
          <w:bCs/>
          <w:sz w:val="32"/>
          <w:szCs w:val="32"/>
          <w:lang w:bidi="ar"/>
        </w:rPr>
        <w:t>．</w:t>
      </w:r>
      <w:r>
        <w:rPr>
          <w:rFonts w:eastAsia="楷体_GB2312"/>
          <w:sz w:val="32"/>
          <w:szCs w:val="32"/>
        </w:rPr>
        <w:t>部门绩效评价结果。</w:t>
      </w:r>
    </w:p>
    <w:p>
      <w:pPr>
        <w:spacing w:line="580" w:lineRule="exact"/>
        <w:ind w:firstLine="640" w:firstLineChars="200"/>
        <w:rPr>
          <w:sz w:val="32"/>
          <w:szCs w:val="32"/>
        </w:rPr>
      </w:pPr>
      <w:r>
        <w:rPr>
          <w:sz w:val="32"/>
          <w:szCs w:val="32"/>
        </w:rPr>
        <w:t>本</w:t>
      </w:r>
      <w:r>
        <w:rPr>
          <w:rFonts w:hint="eastAsia"/>
          <w:sz w:val="32"/>
          <w:szCs w:val="32"/>
        </w:rPr>
        <w:t>单位</w:t>
      </w:r>
      <w:r>
        <w:rPr>
          <w:sz w:val="32"/>
          <w:szCs w:val="32"/>
        </w:rPr>
        <w:t>按要求对2020年部门整体支出绩效评价情况开展自评，《攀枝花</w:t>
      </w:r>
      <w:r>
        <w:rPr>
          <w:sz w:val="32"/>
          <w:szCs w:val="32"/>
          <w:lang w:val="zh-CN"/>
        </w:rPr>
        <w:t>市文化</w:t>
      </w:r>
      <w:r>
        <w:rPr>
          <w:rFonts w:hint="eastAsia"/>
          <w:sz w:val="32"/>
          <w:szCs w:val="32"/>
        </w:rPr>
        <w:t>艺术中心</w:t>
      </w:r>
      <w:r>
        <w:rPr>
          <w:sz w:val="32"/>
          <w:szCs w:val="32"/>
        </w:rPr>
        <w:t>2020年部门整体支出绩效评价报告》见附件（附件1）。</w:t>
      </w:r>
    </w:p>
    <w:p>
      <w:pPr>
        <w:spacing w:line="580" w:lineRule="exact"/>
        <w:ind w:firstLine="640" w:firstLineChars="200"/>
        <w:rPr>
          <w:sz w:val="32"/>
          <w:szCs w:val="32"/>
          <w:lang w:val="zh-CN"/>
        </w:rPr>
      </w:pPr>
      <w:r>
        <w:rPr>
          <w:sz w:val="32"/>
          <w:szCs w:val="32"/>
          <w:lang w:val="zh-CN"/>
        </w:rPr>
        <w:t>本</w:t>
      </w:r>
      <w:r>
        <w:rPr>
          <w:rFonts w:hint="eastAsia"/>
          <w:sz w:val="32"/>
          <w:szCs w:val="32"/>
        </w:rPr>
        <w:t>单位</w:t>
      </w:r>
      <w:r>
        <w:rPr>
          <w:sz w:val="32"/>
          <w:szCs w:val="32"/>
          <w:lang w:val="zh-CN"/>
        </w:rPr>
        <w:t>自行组织对</w:t>
      </w:r>
      <w:r>
        <w:rPr>
          <w:rFonts w:hint="eastAsia"/>
          <w:color w:val="000000"/>
          <w:sz w:val="32"/>
          <w:szCs w:val="32"/>
        </w:rPr>
        <w:t>建市55周年攀枝花十大原创优秀歌曲经费、2020年政府向社会力量购买公共文化服务示范项目经费</w:t>
      </w:r>
      <w:r>
        <w:rPr>
          <w:sz w:val="32"/>
          <w:szCs w:val="32"/>
          <w:lang w:val="zh-CN"/>
        </w:rPr>
        <w:t>项目开展了绩效评价。《攀枝花市文化</w:t>
      </w:r>
      <w:r>
        <w:rPr>
          <w:rFonts w:hint="eastAsia"/>
          <w:sz w:val="32"/>
          <w:szCs w:val="32"/>
        </w:rPr>
        <w:t>艺术中心</w:t>
      </w:r>
      <w:r>
        <w:rPr>
          <w:rFonts w:hint="eastAsia"/>
          <w:color w:val="000000"/>
          <w:sz w:val="32"/>
          <w:szCs w:val="32"/>
        </w:rPr>
        <w:t>建市55周年攀枝花十大原创优秀歌曲经费</w:t>
      </w:r>
      <w:r>
        <w:rPr>
          <w:sz w:val="32"/>
          <w:szCs w:val="32"/>
          <w:lang w:val="zh-CN"/>
        </w:rPr>
        <w:t>专项资金项目2020年绩效评价报告》《攀枝花市文化</w:t>
      </w:r>
      <w:r>
        <w:rPr>
          <w:rFonts w:hint="eastAsia"/>
          <w:sz w:val="32"/>
          <w:szCs w:val="32"/>
        </w:rPr>
        <w:t>艺术中心</w:t>
      </w:r>
      <w:r>
        <w:rPr>
          <w:rFonts w:hint="eastAsia"/>
          <w:color w:val="000000"/>
          <w:sz w:val="32"/>
          <w:szCs w:val="32"/>
        </w:rPr>
        <w:t>政府向社会力量购买公共文化服务示范项目经费</w:t>
      </w:r>
      <w:r>
        <w:rPr>
          <w:sz w:val="32"/>
          <w:szCs w:val="32"/>
          <w:lang w:val="zh-CN"/>
        </w:rPr>
        <w:t>项目2020年绩效评价报告》</w:t>
      </w:r>
      <w:r>
        <w:rPr>
          <w:rFonts w:hint="eastAsia" w:ascii="仿宋_GB2312" w:hAnsi="仿宋_GB2312" w:cs="仿宋_GB2312"/>
          <w:color w:val="000000"/>
          <w:sz w:val="32"/>
          <w:szCs w:val="32"/>
        </w:rPr>
        <w:t>《四川首届艺术基金京剧《浩然成昆》项目资助经费》《非税收入征管成本性支出、返还性收入》《市级文化广播电视和旅游文化专项资金》。</w:t>
      </w:r>
      <w:r>
        <w:rPr>
          <w:sz w:val="32"/>
          <w:szCs w:val="32"/>
          <w:lang w:val="zh-CN"/>
        </w:rPr>
        <w:t>见附件（附件2）。</w:t>
      </w:r>
    </w:p>
    <w:p>
      <w:pPr>
        <w:widowControl/>
        <w:jc w:val="left"/>
        <w:rPr>
          <w:b/>
          <w:color w:val="000000"/>
          <w:sz w:val="32"/>
          <w:szCs w:val="32"/>
        </w:rPr>
      </w:pPr>
      <w:r>
        <w:rPr>
          <w:b/>
          <w:color w:val="000000"/>
          <w:sz w:val="32"/>
          <w:szCs w:val="32"/>
        </w:rPr>
        <w:br w:type="page"/>
      </w:r>
    </w:p>
    <w:p>
      <w:pPr>
        <w:numPr>
          <w:ilvl w:val="0"/>
          <w:numId w:val="3"/>
        </w:numPr>
        <w:spacing w:line="600" w:lineRule="exact"/>
        <w:ind w:firstLine="660" w:firstLineChars="150"/>
        <w:jc w:val="center"/>
        <w:outlineLvl w:val="0"/>
        <w:rPr>
          <w:rStyle w:val="30"/>
          <w:rFonts w:eastAsia="黑体"/>
          <w:b w:val="0"/>
        </w:rPr>
      </w:pPr>
      <w:bookmarkStart w:id="107" w:name="_Toc15396613"/>
      <w:bookmarkStart w:id="108" w:name="_Toc18554"/>
      <w:bookmarkStart w:id="109" w:name="_Toc930"/>
      <w:bookmarkStart w:id="110" w:name="_Toc15377225"/>
      <w:r>
        <w:rPr>
          <w:rFonts w:eastAsia="黑体"/>
          <w:color w:val="000000"/>
          <w:sz w:val="44"/>
          <w:szCs w:val="44"/>
        </w:rPr>
        <w:t>名</w:t>
      </w:r>
      <w:r>
        <w:rPr>
          <w:rStyle w:val="30"/>
          <w:rFonts w:eastAsia="黑体"/>
          <w:b w:val="0"/>
        </w:rPr>
        <w:t>词解释</w:t>
      </w:r>
      <w:bookmarkEnd w:id="107"/>
      <w:bookmarkEnd w:id="108"/>
      <w:bookmarkEnd w:id="109"/>
      <w:bookmarkEnd w:id="110"/>
    </w:p>
    <w:p>
      <w:pPr>
        <w:spacing w:line="600" w:lineRule="exact"/>
        <w:jc w:val="left"/>
        <w:rPr>
          <w:b/>
          <w:color w:val="000000"/>
          <w:sz w:val="44"/>
          <w:szCs w:val="44"/>
        </w:rPr>
      </w:pP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1</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财政拨款收入：指单位从同级财政部门取得的财政预算资金。</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2</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事业收入：</w:t>
      </w:r>
      <w:r>
        <w:rPr>
          <w:rFonts w:ascii="Times New Roman" w:cs="Times New Roman"/>
          <w:sz w:val="32"/>
          <w:szCs w:val="32"/>
        </w:rPr>
        <w:t>指事业单位开展专业业务活动及辅助活动取得的收入。如演出收入、文化场馆服务收入、技术服务收入等。</w:t>
      </w:r>
    </w:p>
    <w:p>
      <w:pPr>
        <w:spacing w:line="580" w:lineRule="exact"/>
        <w:ind w:firstLine="640" w:firstLineChars="200"/>
        <w:rPr>
          <w:sz w:val="32"/>
          <w:szCs w:val="32"/>
        </w:rPr>
      </w:pPr>
      <w:r>
        <w:rPr>
          <w:sz w:val="32"/>
          <w:szCs w:val="32"/>
        </w:rPr>
        <w:t>3</w:t>
      </w:r>
      <w:r>
        <w:rPr>
          <w:bCs/>
          <w:sz w:val="32"/>
          <w:szCs w:val="32"/>
          <w:lang w:bidi="ar"/>
        </w:rPr>
        <w:t>．</w:t>
      </w:r>
      <w:r>
        <w:rPr>
          <w:sz w:val="32"/>
          <w:szCs w:val="32"/>
        </w:rPr>
        <w:t>经营收入：</w:t>
      </w:r>
      <w:r>
        <w:rPr>
          <w:rFonts w:eastAsia="仿宋"/>
          <w:sz w:val="32"/>
          <w:szCs w:val="32"/>
        </w:rPr>
        <w:t>指事业单位在专业业务活动及其辅助活动之外开展非独立核算经营活动取得的收入</w:t>
      </w:r>
      <w:r>
        <w:rPr>
          <w:sz w:val="32"/>
          <w:szCs w:val="32"/>
        </w:rPr>
        <w:t>。</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4</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其他收入：指</w:t>
      </w:r>
      <w:r>
        <w:rPr>
          <w:rFonts w:ascii="Times New Roman" w:cs="Times New Roman"/>
          <w:sz w:val="32"/>
          <w:szCs w:val="32"/>
        </w:rPr>
        <w:t>单位取得的除上述收入以外的各项收入。主要是利息收入、非本级拨款等。</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5</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使用非财政拨款结余：指事业单位使用以前年度积累的非财政拨款结余弥补当年收支差额的金额。</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6</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年初结转和结余：指以前年度尚未完成、结转到本年按有关规定继续使用的资金。</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7</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结余分配：指事业单位按照会计制度规定缴纳的所得税、提取的专用结余以及转入非财政拨款结余的金额等。</w:t>
      </w:r>
    </w:p>
    <w:p>
      <w:pPr>
        <w:pStyle w:val="41"/>
        <w:spacing w:line="580" w:lineRule="exact"/>
        <w:ind w:firstLine="640" w:firstLineChars="200"/>
        <w:rPr>
          <w:rFonts w:ascii="Times New Roman" w:eastAsia="仿宋_GB2312" w:cs="Times New Roman"/>
          <w:sz w:val="32"/>
          <w:szCs w:val="32"/>
        </w:rPr>
      </w:pPr>
      <w:r>
        <w:rPr>
          <w:rFonts w:ascii="Times New Roman" w:eastAsia="仿宋_GB2312" w:cs="Times New Roman"/>
          <w:sz w:val="32"/>
          <w:szCs w:val="32"/>
        </w:rPr>
        <w:t>8</w:t>
      </w:r>
      <w:r>
        <w:rPr>
          <w:rFonts w:ascii="Times New Roman" w:eastAsia="仿宋_GB2312" w:cs="Times New Roman"/>
          <w:bCs/>
          <w:color w:val="auto"/>
          <w:kern w:val="2"/>
          <w:sz w:val="32"/>
          <w:szCs w:val="32"/>
          <w:lang w:bidi="ar"/>
        </w:rPr>
        <w:t>．</w:t>
      </w:r>
      <w:r>
        <w:rPr>
          <w:rFonts w:ascii="Times New Roman" w:eastAsia="仿宋_GB2312" w:cs="Times New Roman"/>
          <w:sz w:val="32"/>
          <w:szCs w:val="32"/>
        </w:rPr>
        <w:t>年末结转和结余：指单位按有关规定结转到下年或以后年度继续使用的资金。</w:t>
      </w:r>
    </w:p>
    <w:p>
      <w:pPr>
        <w:spacing w:line="580" w:lineRule="exact"/>
        <w:ind w:firstLine="640" w:firstLineChars="200"/>
        <w:rPr>
          <w:rFonts w:eastAsia="仿宋"/>
          <w:sz w:val="32"/>
          <w:szCs w:val="32"/>
        </w:rPr>
      </w:pPr>
      <w:r>
        <w:rPr>
          <w:color w:val="000000"/>
          <w:sz w:val="32"/>
          <w:szCs w:val="32"/>
        </w:rPr>
        <w:t>9</w:t>
      </w:r>
      <w:r>
        <w:rPr>
          <w:bCs/>
          <w:sz w:val="32"/>
          <w:szCs w:val="32"/>
          <w:lang w:bidi="ar"/>
        </w:rPr>
        <w:t>．</w:t>
      </w:r>
      <w:r>
        <w:rPr>
          <w:color w:val="000000"/>
          <w:kern w:val="0"/>
          <w:sz w:val="32"/>
          <w:szCs w:val="32"/>
        </w:rPr>
        <w:t>一般公共服务（类）人力资源事务（款）其他人力资源事务支出（项）</w:t>
      </w:r>
      <w:r>
        <w:rPr>
          <w:rFonts w:hint="eastAsia"/>
          <w:color w:val="000000"/>
          <w:kern w:val="0"/>
          <w:sz w:val="32"/>
          <w:szCs w:val="32"/>
          <w:lang w:eastAsia="zh-CN"/>
        </w:rPr>
        <w:t>：</w:t>
      </w:r>
      <w:r>
        <w:rPr>
          <w:color w:val="000000"/>
          <w:kern w:val="0"/>
          <w:sz w:val="32"/>
          <w:szCs w:val="32"/>
        </w:rPr>
        <w:t>指其他用于人力资源事务方面的支出；</w:t>
      </w:r>
      <w:r>
        <w:rPr>
          <w:rFonts w:eastAsia="仿宋"/>
          <w:sz w:val="32"/>
          <w:szCs w:val="32"/>
        </w:rPr>
        <w:t>一般公共服务（类）组织事务（款）其他组织事务支出（项）</w:t>
      </w:r>
      <w:r>
        <w:rPr>
          <w:rFonts w:hint="eastAsia" w:eastAsia="仿宋"/>
          <w:sz w:val="32"/>
          <w:szCs w:val="32"/>
          <w:lang w:eastAsia="zh-CN"/>
        </w:rPr>
        <w:t>：</w:t>
      </w:r>
      <w:r>
        <w:rPr>
          <w:rFonts w:eastAsia="仿宋"/>
          <w:sz w:val="32"/>
          <w:szCs w:val="32"/>
        </w:rPr>
        <w:t>指其他用于中国共产党组织部门的事务支出。</w:t>
      </w:r>
    </w:p>
    <w:p>
      <w:pPr>
        <w:spacing w:line="580" w:lineRule="exact"/>
        <w:ind w:firstLine="640" w:firstLineChars="200"/>
        <w:rPr>
          <w:rFonts w:eastAsia="仿宋"/>
          <w:sz w:val="32"/>
          <w:szCs w:val="32"/>
        </w:rPr>
      </w:pPr>
      <w:r>
        <w:rPr>
          <w:rFonts w:hint="eastAsia" w:eastAsia="仿宋"/>
          <w:sz w:val="32"/>
          <w:szCs w:val="32"/>
        </w:rPr>
        <w:t>10</w:t>
      </w:r>
      <w:r>
        <w:rPr>
          <w:bCs/>
          <w:sz w:val="32"/>
          <w:szCs w:val="32"/>
          <w:lang w:bidi="ar"/>
        </w:rPr>
        <w:t>．</w:t>
      </w:r>
      <w:r>
        <w:rPr>
          <w:rFonts w:eastAsia="仿宋"/>
          <w:sz w:val="32"/>
          <w:szCs w:val="32"/>
        </w:rPr>
        <w:t>文化旅游体育与传媒支出（类）文化和旅游（款）艺术表演团体（项），指：攀枝花市文化艺术中心用于人员经费、机构运转经费以及开展专业业务活动的支出；文化旅游体育与传媒支出（类）其他文化旅游体育与传媒支出（款）宣传文化发展专项支出（项），指：按照国家有关政策支持宣传文化单位发展的专项支出。</w:t>
      </w:r>
    </w:p>
    <w:p>
      <w:pPr>
        <w:spacing w:line="580" w:lineRule="exact"/>
        <w:ind w:firstLine="640" w:firstLineChars="200"/>
        <w:rPr>
          <w:rFonts w:hint="eastAsia" w:eastAsia="仿宋"/>
          <w:sz w:val="32"/>
          <w:szCs w:val="32"/>
        </w:rPr>
      </w:pPr>
      <w:r>
        <w:rPr>
          <w:rStyle w:val="18"/>
          <w:rFonts w:hint="eastAsia" w:eastAsia="仿宋"/>
          <w:b w:val="0"/>
          <w:bCs/>
          <w:color w:val="000000"/>
          <w:sz w:val="32"/>
          <w:szCs w:val="32"/>
        </w:rPr>
        <w:t>11</w:t>
      </w:r>
      <w:r>
        <w:rPr>
          <w:bCs/>
          <w:sz w:val="32"/>
          <w:szCs w:val="32"/>
          <w:lang w:bidi="ar"/>
        </w:rPr>
        <w:t>．</w:t>
      </w:r>
      <w:r>
        <w:rPr>
          <w:rFonts w:eastAsia="仿宋"/>
          <w:sz w:val="32"/>
          <w:szCs w:val="32"/>
        </w:rPr>
        <w:t>社会保障和就业（类）行政事业单位养老支出（款）事业单位离退休（项），指：事业单位开支的离退休经费；社会保障和就业（类）抚恤（款）死亡抚恤（项）：指病故职工家属的一次性和定期抚恤金以及丧葬补助费</w:t>
      </w:r>
      <w:r>
        <w:rPr>
          <w:rFonts w:hint="eastAsia" w:eastAsia="仿宋"/>
          <w:sz w:val="32"/>
          <w:szCs w:val="32"/>
        </w:rPr>
        <w:t>。</w:t>
      </w:r>
    </w:p>
    <w:p>
      <w:pPr>
        <w:spacing w:line="580" w:lineRule="exact"/>
        <w:ind w:firstLine="640" w:firstLineChars="200"/>
        <w:rPr>
          <w:rFonts w:eastAsia="仿宋"/>
          <w:sz w:val="32"/>
          <w:szCs w:val="32"/>
        </w:rPr>
      </w:pPr>
      <w:r>
        <w:rPr>
          <w:rFonts w:hint="eastAsia" w:eastAsia="仿宋"/>
          <w:sz w:val="32"/>
          <w:szCs w:val="32"/>
        </w:rPr>
        <w:t>12</w:t>
      </w:r>
      <w:r>
        <w:rPr>
          <w:bCs/>
          <w:sz w:val="32"/>
          <w:szCs w:val="32"/>
          <w:lang w:bidi="ar"/>
        </w:rPr>
        <w:t>．</w:t>
      </w:r>
      <w:r>
        <w:rPr>
          <w:rFonts w:eastAsia="仿宋"/>
          <w:sz w:val="32"/>
          <w:szCs w:val="32"/>
        </w:rPr>
        <w:t>城乡社区（类）城乡社区公共设施（款）其他城乡社区公共设施支出（项），指其他用于城乡社区公共设施方面的支出。</w:t>
      </w:r>
    </w:p>
    <w:p>
      <w:pPr>
        <w:spacing w:line="580" w:lineRule="exact"/>
        <w:ind w:firstLine="640" w:firstLineChars="200"/>
        <w:rPr>
          <w:rFonts w:eastAsia="仿宋"/>
          <w:sz w:val="32"/>
          <w:szCs w:val="32"/>
        </w:rPr>
      </w:pPr>
      <w:r>
        <w:rPr>
          <w:rFonts w:hint="eastAsia" w:eastAsia="仿宋"/>
          <w:sz w:val="32"/>
          <w:szCs w:val="32"/>
        </w:rPr>
        <w:t>13</w:t>
      </w:r>
      <w:r>
        <w:rPr>
          <w:bCs/>
          <w:sz w:val="32"/>
          <w:szCs w:val="32"/>
          <w:lang w:bidi="ar"/>
        </w:rPr>
        <w:t>．</w:t>
      </w:r>
      <w:r>
        <w:rPr>
          <w:rFonts w:eastAsia="仿宋"/>
          <w:sz w:val="32"/>
          <w:szCs w:val="32"/>
        </w:rPr>
        <w:t>住房保障支出（类）住房改革支出（款）住房公积金（项），指：按照人力资源和社会保障部、财政部规定的基本工资和津贴补贴以及规定比例为职工缴纳的住房公积金。</w:t>
      </w:r>
    </w:p>
    <w:p>
      <w:pPr>
        <w:spacing w:line="580" w:lineRule="exact"/>
        <w:ind w:firstLine="640" w:firstLineChars="200"/>
        <w:rPr>
          <w:rFonts w:eastAsia="仿宋"/>
          <w:sz w:val="32"/>
          <w:szCs w:val="32"/>
        </w:rPr>
      </w:pPr>
      <w:r>
        <w:rPr>
          <w:rFonts w:hint="eastAsia" w:eastAsia="仿宋"/>
          <w:sz w:val="32"/>
          <w:szCs w:val="32"/>
        </w:rPr>
        <w:t>14</w:t>
      </w:r>
      <w:r>
        <w:rPr>
          <w:bCs/>
          <w:sz w:val="32"/>
          <w:szCs w:val="32"/>
          <w:lang w:bidi="ar"/>
        </w:rPr>
        <w:t>．</w:t>
      </w:r>
      <w:r>
        <w:rPr>
          <w:rFonts w:eastAsia="仿宋"/>
          <w:sz w:val="32"/>
          <w:szCs w:val="32"/>
        </w:rPr>
        <w:t>基本支出：指为保障机构正常运转、完成日常工作任务而发生的人员支出和公用支出。</w:t>
      </w:r>
    </w:p>
    <w:p>
      <w:pPr>
        <w:spacing w:line="580" w:lineRule="exact"/>
        <w:ind w:firstLine="640" w:firstLineChars="200"/>
        <w:rPr>
          <w:rFonts w:eastAsia="仿宋"/>
          <w:sz w:val="32"/>
          <w:szCs w:val="32"/>
        </w:rPr>
      </w:pPr>
      <w:r>
        <w:rPr>
          <w:rFonts w:hint="eastAsia" w:eastAsia="仿宋"/>
          <w:sz w:val="32"/>
          <w:szCs w:val="32"/>
        </w:rPr>
        <w:t>15</w:t>
      </w:r>
      <w:r>
        <w:rPr>
          <w:bCs/>
          <w:sz w:val="32"/>
          <w:szCs w:val="32"/>
          <w:lang w:bidi="ar"/>
        </w:rPr>
        <w:t>．</w:t>
      </w:r>
      <w:r>
        <w:rPr>
          <w:rFonts w:eastAsia="仿宋"/>
          <w:sz w:val="32"/>
          <w:szCs w:val="32"/>
        </w:rPr>
        <w:t>项目支出：指在基本支出之外为完成特定行政任务和事业发展目标所发生的支出。</w:t>
      </w:r>
    </w:p>
    <w:p>
      <w:pPr>
        <w:spacing w:line="580" w:lineRule="exact"/>
        <w:ind w:firstLine="640" w:firstLineChars="200"/>
        <w:rPr>
          <w:rFonts w:eastAsia="仿宋"/>
          <w:sz w:val="32"/>
          <w:szCs w:val="32"/>
        </w:rPr>
      </w:pPr>
      <w:r>
        <w:rPr>
          <w:rFonts w:hint="eastAsia" w:eastAsia="仿宋"/>
          <w:sz w:val="32"/>
          <w:szCs w:val="32"/>
        </w:rPr>
        <w:t>16</w:t>
      </w:r>
      <w:r>
        <w:rPr>
          <w:bCs/>
          <w:sz w:val="32"/>
          <w:szCs w:val="32"/>
          <w:lang w:bidi="ar"/>
        </w:rPr>
        <w:t>．</w:t>
      </w:r>
      <w:r>
        <w:rPr>
          <w:rFonts w:eastAsia="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30"/>
          <w:rFonts w:eastAsia="黑体"/>
          <w:b w:val="0"/>
        </w:rPr>
      </w:pPr>
      <w:bookmarkStart w:id="111" w:name="_Toc15377226"/>
      <w:r>
        <w:rPr>
          <w:b/>
          <w:color w:val="000000"/>
          <w:sz w:val="44"/>
          <w:szCs w:val="44"/>
        </w:rPr>
        <w:br w:type="page"/>
      </w:r>
      <w:bookmarkStart w:id="112" w:name="_Toc15396614"/>
      <w:bookmarkStart w:id="113" w:name="_Toc10232"/>
      <w:bookmarkStart w:id="114" w:name="_Toc20194"/>
      <w:r>
        <w:rPr>
          <w:rFonts w:eastAsia="黑体"/>
          <w:color w:val="000000"/>
          <w:sz w:val="44"/>
          <w:szCs w:val="44"/>
        </w:rPr>
        <w:t>第</w:t>
      </w:r>
      <w:r>
        <w:rPr>
          <w:rStyle w:val="30"/>
          <w:rFonts w:eastAsia="黑体"/>
          <w:b w:val="0"/>
        </w:rPr>
        <w:t>四部分 附件</w:t>
      </w:r>
      <w:bookmarkEnd w:id="112"/>
      <w:bookmarkEnd w:id="113"/>
      <w:bookmarkEnd w:id="114"/>
    </w:p>
    <w:p>
      <w:pPr>
        <w:spacing w:line="600" w:lineRule="exact"/>
        <w:jc w:val="left"/>
        <w:outlineLvl w:val="1"/>
        <w:rPr>
          <w:rFonts w:eastAsia="方正小标宋简体"/>
          <w:sz w:val="32"/>
          <w:szCs w:val="32"/>
        </w:rPr>
      </w:pPr>
      <w:bookmarkStart w:id="115" w:name="_Toc17649"/>
      <w:bookmarkStart w:id="116" w:name="_Toc31637"/>
      <w:r>
        <w:rPr>
          <w:rFonts w:eastAsia="黑体"/>
          <w:sz w:val="32"/>
          <w:szCs w:val="32"/>
        </w:rPr>
        <w:t>附件1</w:t>
      </w:r>
      <w:bookmarkEnd w:id="115"/>
      <w:bookmarkEnd w:id="116"/>
    </w:p>
    <w:p>
      <w:pPr>
        <w:spacing w:line="580" w:lineRule="exact"/>
        <w:jc w:val="center"/>
        <w:rPr>
          <w:rFonts w:eastAsia="方正小标宋简体"/>
          <w:sz w:val="44"/>
          <w:szCs w:val="44"/>
        </w:rPr>
      </w:pPr>
    </w:p>
    <w:p>
      <w:pPr>
        <w:pStyle w:val="7"/>
        <w:spacing w:line="600" w:lineRule="exact"/>
        <w:ind w:firstLine="440" w:firstLineChars="100"/>
        <w:rPr>
          <w:rFonts w:ascii="方正小标宋_GBK" w:hAnsi="方正小标宋_GBK" w:eastAsia="方正小标宋_GBK" w:cs="方正小标宋_GBK"/>
          <w:sz w:val="44"/>
          <w:szCs w:val="44"/>
        </w:rPr>
      </w:pPr>
      <w:bookmarkStart w:id="117" w:name="_Toc6675"/>
      <w:r>
        <w:rPr>
          <w:rFonts w:hint="eastAsia" w:ascii="方正小标宋_GBK" w:hAnsi="方正小标宋_GBK" w:eastAsia="方正小标宋_GBK" w:cs="方正小标宋_GBK"/>
          <w:sz w:val="44"/>
          <w:szCs w:val="44"/>
        </w:rPr>
        <w:t>攀枝花市文化艺术中心2020年度部门</w:t>
      </w:r>
    </w:p>
    <w:p>
      <w:pPr>
        <w:pStyle w:val="7"/>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预算整体绩效自评报告</w:t>
      </w:r>
    </w:p>
    <w:p>
      <w:pPr>
        <w:pStyle w:val="7"/>
        <w:spacing w:line="600" w:lineRule="exact"/>
        <w:ind w:firstLine="640" w:firstLineChars="200"/>
        <w:jc w:val="left"/>
        <w:rPr>
          <w:rFonts w:ascii="Times New Roman" w:hAnsi="Times New Roman" w:eastAsia="仿宋_GB2312"/>
          <w:sz w:val="32"/>
          <w:szCs w:val="32"/>
        </w:rPr>
      </w:pPr>
    </w:p>
    <w:p>
      <w:pPr>
        <w:pStyle w:val="7"/>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一、部门概况</w:t>
      </w:r>
    </w:p>
    <w:p>
      <w:pPr>
        <w:snapToGrid w:val="0"/>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一）基本职能：2020年，市文化艺术中心坚持“二为”方向和“双百”方针，坚持“三贴近”原则，结合我市“建设区域文化高地”的要求，围绕重大主题和民生需求，制定了具体有效的措施，积极组织好文化下乡、下基层、进厂矿、进学校等文化惠民演出活动，千方百计地丰富基层文化生活，不断满足人民群众的精神文化需求。</w:t>
      </w:r>
    </w:p>
    <w:p>
      <w:pPr>
        <w:snapToGrid w:val="0"/>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（二）人员构成情况：我单位为差额拨款事业单位，总编制136名，年末在职人员135人，离休人员1人，退休人员134人。</w:t>
      </w:r>
    </w:p>
    <w:p>
      <w:pPr>
        <w:spacing w:line="56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（三）固定资产：</w:t>
      </w:r>
      <w:r>
        <w:rPr>
          <w:rFonts w:hint="eastAsia" w:ascii="仿宋_GB2312" w:hAnsi="仿宋_GB2312" w:cs="仿宋_GB2312"/>
          <w:sz w:val="32"/>
          <w:szCs w:val="32"/>
          <w:lang w:eastAsia="zh-CN"/>
        </w:rPr>
        <w:t>截至</w:t>
      </w:r>
      <w:r>
        <w:rPr>
          <w:rFonts w:hint="eastAsia" w:ascii="仿宋_GB2312" w:hAnsi="仿宋_GB2312" w:cs="仿宋_GB2312"/>
          <w:sz w:val="32"/>
          <w:szCs w:val="32"/>
        </w:rPr>
        <w:t>2020年12月底，我单位固定资产约10162687.97元。</w:t>
      </w:r>
    </w:p>
    <w:p>
      <w:pPr>
        <w:pStyle w:val="7"/>
        <w:spacing w:line="560" w:lineRule="exact"/>
        <w:ind w:firstLine="640" w:firstLineChars="200"/>
        <w:jc w:val="left"/>
        <w:rPr>
          <w:rFonts w:ascii="Times New Roman" w:hAnsi="Times New Roman" w:eastAsia="仿宋_GB2312"/>
          <w:sz w:val="32"/>
          <w:szCs w:val="32"/>
        </w:rPr>
      </w:pPr>
      <w:r>
        <w:rPr>
          <w:rFonts w:ascii="Times New Roman" w:hAnsi="Times New Roman" w:eastAsia="黑体"/>
          <w:sz w:val="32"/>
          <w:szCs w:val="32"/>
        </w:rPr>
        <w:t>二、部门资金基本情况</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（一）年初部门预算安排及支出情况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1.基本支出安排及使用情况</w:t>
      </w:r>
    </w:p>
    <w:p>
      <w:pPr>
        <w:spacing w:line="560" w:lineRule="exact"/>
        <w:ind w:firstLine="640" w:firstLineChars="200"/>
        <w:rPr>
          <w:rFonts w:ascii="仿宋_GB2312"/>
          <w:sz w:val="32"/>
          <w:szCs w:val="32"/>
        </w:rPr>
      </w:pPr>
      <w:r>
        <w:rPr>
          <w:rFonts w:hint="eastAsia" w:ascii="仿宋_GB2312"/>
          <w:sz w:val="32"/>
          <w:szCs w:val="32"/>
        </w:rPr>
        <w:t>攀枝花市文化艺术中心2020年收入年初预算金额为20014304元，收入决算数为25058011.47元。2020年支出年初预算数为20014304元，主要包括文化体育与传媒支出442029元、社会保障和就业支出2664682元、住房保障支出27593元、城乡社区支出16880000元。2020年支出决算数为25085011.47元，主要包括基本支出：人员经费支出</w:t>
      </w:r>
      <w:r>
        <w:rPr>
          <w:rFonts w:ascii="仿宋_GB2312"/>
          <w:sz w:val="32"/>
          <w:szCs w:val="32"/>
        </w:rPr>
        <w:t>18,211,531.36</w:t>
      </w:r>
      <w:r>
        <w:rPr>
          <w:rFonts w:hint="eastAsia" w:ascii="仿宋_GB2312"/>
          <w:sz w:val="32"/>
          <w:szCs w:val="32"/>
        </w:rPr>
        <w:t>元、日常公用经费支出</w:t>
      </w:r>
      <w:r>
        <w:rPr>
          <w:rFonts w:ascii="仿宋_GB2312"/>
          <w:sz w:val="32"/>
          <w:szCs w:val="32"/>
        </w:rPr>
        <w:t>3,335,039.30</w:t>
      </w:r>
      <w:r>
        <w:rPr>
          <w:rFonts w:hint="eastAsia" w:ascii="仿宋_GB2312"/>
          <w:sz w:val="32"/>
          <w:szCs w:val="32"/>
        </w:rPr>
        <w:t>元、项目支出</w:t>
      </w:r>
      <w:r>
        <w:rPr>
          <w:rFonts w:ascii="仿宋_GB2312"/>
          <w:sz w:val="32"/>
          <w:szCs w:val="32"/>
        </w:rPr>
        <w:t>3,511,440.81</w:t>
      </w:r>
      <w:r>
        <w:rPr>
          <w:rFonts w:hint="eastAsia" w:ascii="仿宋_GB2312"/>
          <w:sz w:val="32"/>
          <w:szCs w:val="32"/>
        </w:rPr>
        <w:t>元。</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2.部门预算项目安排及支出情况  </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（二）追加预算安排及支出情况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攀枝花市文化艺术中心2020年追加预算安排3402651.81元。支出预算安排3402651.81元。包括：支出下达退休中人一次性退休补3欠资金339912元，增人增资161299元，专项资金2901440.81元.</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（三）专项资金安排及支出情况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攀枝花市文化艺术中心2020年专项资金安排2901440.81元。包括：攀枝花优秀歌曲市歌工作经费850000；2020年政府向社会力量购买公共文化服务示范项目经费300000元；返还性收入</w:t>
      </w:r>
      <w:r>
        <w:rPr>
          <w:rFonts w:ascii="仿宋_GB2312" w:hAnsi="仿宋_GB2312" w:eastAsia="仿宋_GB2312" w:cs="仿宋_GB2312"/>
          <w:sz w:val="32"/>
          <w:szCs w:val="32"/>
        </w:rPr>
        <w:t>531,652.81元</w:t>
      </w:r>
      <w:r>
        <w:rPr>
          <w:rFonts w:hint="eastAsia" w:ascii="仿宋_GB2312" w:hAnsi="仿宋_GB2312" w:eastAsia="仿宋_GB2312" w:cs="仿宋_GB2312"/>
          <w:sz w:val="32"/>
          <w:szCs w:val="32"/>
        </w:rPr>
        <w:t>；非税收入征管成本性支出403475元；建市55周年攀枝花十大原创优秀歌曲经费480000元；2020年市级文化广播电视和旅游文化专项资金90365元；职工丧葬费及抚恤金</w:t>
      </w:r>
      <w:r>
        <w:rPr>
          <w:rFonts w:ascii="仿宋_GB2312" w:hAnsi="仿宋_GB2312" w:eastAsia="仿宋_GB2312" w:cs="仿宋_GB2312"/>
          <w:sz w:val="32"/>
          <w:szCs w:val="32"/>
        </w:rPr>
        <w:t>245,948.00元</w:t>
      </w:r>
      <w:r>
        <w:rPr>
          <w:rFonts w:hint="eastAsia" w:ascii="仿宋_GB2312" w:hAnsi="仿宋_GB2312" w:eastAsia="仿宋_GB2312" w:cs="仿宋_GB2312"/>
          <w:sz w:val="32"/>
          <w:szCs w:val="32"/>
        </w:rPr>
        <w:t>。</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（四）其他资金收支及结转结余使用情况</w:t>
      </w:r>
    </w:p>
    <w:p>
      <w:pPr>
        <w:spacing w:line="560" w:lineRule="exact"/>
        <w:ind w:firstLine="640" w:firstLineChars="200"/>
        <w:jc w:val="left"/>
        <w:rPr>
          <w:rFonts w:ascii="仿宋_GB2312" w:hAnsi="仿宋_GB2312" w:cs="仿宋_GB2312"/>
          <w:kern w:val="0"/>
          <w:sz w:val="32"/>
          <w:szCs w:val="32"/>
        </w:rPr>
      </w:pPr>
      <w:r>
        <w:rPr>
          <w:rFonts w:hint="eastAsia" w:ascii="仿宋_GB2312" w:hAnsi="仿宋_GB2312" w:cs="仿宋_GB2312"/>
          <w:sz w:val="32"/>
          <w:szCs w:val="32"/>
        </w:rPr>
        <w:t>攀枝花市文化艺术中心2019年其他资金结转342152.16元，2020年其他资金收入956751.34元，包括：</w:t>
      </w:r>
      <w:r>
        <w:rPr>
          <w:rFonts w:hint="eastAsia" w:ascii="仿宋_GB2312" w:hAnsi="仿宋_GB2312" w:cs="仿宋_GB2312"/>
          <w:kern w:val="0"/>
          <w:sz w:val="32"/>
          <w:szCs w:val="32"/>
        </w:rPr>
        <w:t>2四川首届艺术基金京剧《浩然成昆》项目资助经费550000元；2020年“戏曲进校园”演出补助60000元，其他工资扣款等收入346751.34.</w:t>
      </w:r>
    </w:p>
    <w:p>
      <w:pPr>
        <w:spacing w:line="560" w:lineRule="exact"/>
        <w:ind w:firstLine="643" w:firstLineChars="200"/>
        <w:jc w:val="left"/>
        <w:rPr>
          <w:rFonts w:eastAsia="楷体_GB2312"/>
          <w:b/>
          <w:bCs/>
          <w:sz w:val="32"/>
          <w:szCs w:val="32"/>
        </w:rPr>
      </w:pPr>
      <w:r>
        <w:rPr>
          <w:rFonts w:eastAsia="楷体_GB2312"/>
          <w:b/>
          <w:bCs/>
          <w:sz w:val="32"/>
          <w:szCs w:val="32"/>
        </w:rPr>
        <w:t>（五）其他需要说明的情况</w:t>
      </w:r>
    </w:p>
    <w:p>
      <w:pPr>
        <w:pStyle w:val="7"/>
        <w:spacing w:line="560" w:lineRule="exact"/>
        <w:ind w:firstLine="640" w:firstLineChars="200"/>
        <w:jc w:val="left"/>
        <w:rPr>
          <w:rFonts w:ascii="Times New Roman" w:hAnsi="Times New Roman" w:eastAsia="楷体"/>
          <w:sz w:val="32"/>
          <w:szCs w:val="32"/>
        </w:rPr>
      </w:pPr>
      <w:r>
        <w:rPr>
          <w:rFonts w:ascii="Times New Roman" w:hAnsi="Times New Roman" w:eastAsia="黑体"/>
          <w:sz w:val="32"/>
          <w:szCs w:val="32"/>
        </w:rPr>
        <w:t>三、绩效目标完成情况分析</w:t>
      </w:r>
    </w:p>
    <w:p>
      <w:pPr>
        <w:pStyle w:val="7"/>
        <w:spacing w:line="560" w:lineRule="exact"/>
        <w:ind w:firstLine="640" w:firstLineChars="200"/>
        <w:jc w:val="left"/>
        <w:rPr>
          <w:rFonts w:ascii="Times New Roman" w:hAnsi="Times New Roman" w:eastAsia="楷体"/>
          <w:sz w:val="32"/>
          <w:szCs w:val="32"/>
        </w:rPr>
      </w:pPr>
      <w:r>
        <w:rPr>
          <w:rFonts w:ascii="Times New Roman" w:hAnsi="Times New Roman" w:eastAsia="仿宋_GB2312"/>
          <w:sz w:val="32"/>
          <w:szCs w:val="32"/>
        </w:rPr>
        <w:t>根据绩效目标及指标值逐项分析。</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（一）市级财政资金绩效目标完成情况</w:t>
      </w:r>
    </w:p>
    <w:p>
      <w:pPr>
        <w:pStyle w:val="7"/>
        <w:spacing w:line="560" w:lineRule="exact"/>
        <w:ind w:firstLine="640" w:firstLineChars="200"/>
        <w:jc w:val="left"/>
        <w:rPr>
          <w:rFonts w:ascii="Times New Roman" w:hAnsi="Times New Roman" w:eastAsia="楷体"/>
          <w:sz w:val="32"/>
          <w:szCs w:val="32"/>
        </w:rPr>
      </w:pPr>
      <w:r>
        <w:rPr>
          <w:rFonts w:hint="eastAsia" w:ascii="仿宋_GB2312" w:hAnsi="仿宋_GB2312" w:eastAsia="仿宋_GB2312" w:cs="仿宋_GB2312"/>
          <w:sz w:val="32"/>
          <w:szCs w:val="32"/>
        </w:rPr>
        <w:t>1.年初部门</w:t>
      </w:r>
      <w:r>
        <w:rPr>
          <w:rFonts w:ascii="Times New Roman" w:hAnsi="Times New Roman" w:eastAsia="仿宋_GB2312"/>
          <w:sz w:val="32"/>
          <w:szCs w:val="32"/>
        </w:rPr>
        <w:t>预算绩效目标完成情况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数量指标：攀枝花市文化艺术中心财政资金年初部门预算20014304元。包括：本年一般公共预算拨款收入</w:t>
      </w:r>
      <w:r>
        <w:rPr>
          <w:rFonts w:hint="eastAsia" w:ascii="仿宋_GB2312"/>
          <w:sz w:val="32"/>
          <w:szCs w:val="32"/>
        </w:rPr>
        <w:t>3134304</w:t>
      </w:r>
      <w:r>
        <w:rPr>
          <w:rFonts w:hint="eastAsia" w:ascii="仿宋_GB2312" w:hAnsi="仿宋_GB2312" w:cs="仿宋_GB2312"/>
          <w:sz w:val="32"/>
          <w:szCs w:val="32"/>
        </w:rPr>
        <w:t>元、本年政府性基金预算拨款收入16880000元；支出包括：文化旅游体育与传媒支出653058元、社会保障和就业支出</w:t>
      </w:r>
      <w:r>
        <w:rPr>
          <w:rFonts w:hint="eastAsia" w:ascii="仿宋_GB2312"/>
          <w:sz w:val="32"/>
          <w:szCs w:val="32"/>
        </w:rPr>
        <w:t>2664682</w:t>
      </w:r>
      <w:r>
        <w:rPr>
          <w:rFonts w:hint="eastAsia" w:ascii="仿宋_GB2312" w:hAnsi="仿宋_GB2312" w:cs="仿宋_GB2312"/>
          <w:sz w:val="32"/>
          <w:szCs w:val="32"/>
        </w:rPr>
        <w:t>元、城乡社区支出16880000元、住房保障支出27593元。2020年共计完成了92场次的演出，超额</w:t>
      </w:r>
      <w:r>
        <w:rPr>
          <w:rFonts w:hint="eastAsia" w:ascii="仿宋_GB2312" w:hAnsi="仿宋_GB2312" w:cs="仿宋_GB2312"/>
          <w:color w:val="333333"/>
          <w:kern w:val="0"/>
          <w:sz w:val="32"/>
          <w:szCs w:val="32"/>
        </w:rPr>
        <w:t>完成了32场次。</w:t>
      </w:r>
      <w:r>
        <w:rPr>
          <w:rFonts w:hint="eastAsia" w:ascii="仿宋_GB2312" w:hAnsi="仿宋_GB2312" w:cs="仿宋_GB2312"/>
          <w:sz w:val="32"/>
          <w:szCs w:val="32"/>
        </w:rPr>
        <w:t>质量指标：</w:t>
      </w:r>
      <w:r>
        <w:rPr>
          <w:rFonts w:hint="eastAsia" w:ascii="仿宋_GB2312" w:hAnsi="仿宋_GB2312" w:cs="仿宋_GB2312"/>
          <w:color w:val="333333"/>
          <w:kern w:val="0"/>
          <w:sz w:val="32"/>
          <w:szCs w:val="32"/>
        </w:rPr>
        <w:t>我单位较好地完成了2020年初设定的工作任务，各项绩效得到有序开展，按质按量完成了各项任务。</w:t>
      </w:r>
      <w:r>
        <w:rPr>
          <w:rFonts w:hint="eastAsia" w:ascii="仿宋_GB2312" w:hAnsi="仿宋_GB2312" w:cs="仿宋_GB2312"/>
          <w:sz w:val="32"/>
          <w:szCs w:val="32"/>
        </w:rPr>
        <w:t>时效指标：</w:t>
      </w:r>
      <w:r>
        <w:rPr>
          <w:rFonts w:hint="eastAsia" w:ascii="仿宋_GB2312" w:hAnsi="仿宋_GB2312" w:cs="仿宋_GB2312"/>
          <w:color w:val="333333"/>
          <w:kern w:val="0"/>
          <w:sz w:val="32"/>
          <w:szCs w:val="32"/>
        </w:rPr>
        <w:t>到2020年底完成全部绩效的100%。</w:t>
      </w:r>
      <w:r>
        <w:rPr>
          <w:rFonts w:hint="eastAsia" w:ascii="仿宋_GB2312" w:hAnsi="仿宋_GB2312" w:cs="仿宋_GB2312"/>
          <w:sz w:val="32"/>
          <w:szCs w:val="32"/>
        </w:rPr>
        <w:t>成本指标：</w:t>
      </w:r>
      <w:r>
        <w:rPr>
          <w:rFonts w:hint="eastAsia" w:ascii="仿宋_GB2312" w:hAnsi="仿宋_GB2312" w:cs="仿宋_GB2312"/>
          <w:color w:val="333333"/>
          <w:kern w:val="0"/>
          <w:sz w:val="32"/>
          <w:szCs w:val="32"/>
        </w:rPr>
        <w:t>资金拨付达到100%，使用率达到100%，完成绩效验收率达到100%。</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w:t>
      </w:r>
    </w:p>
    <w:p>
      <w:pPr>
        <w:snapToGrid w:val="0"/>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社会效益：我单位</w:t>
      </w:r>
      <w:r>
        <w:rPr>
          <w:rFonts w:hint="eastAsia" w:ascii="仿宋_GB2312" w:hAnsi="仿宋_GB2312" w:cs="仿宋_GB2312"/>
          <w:sz w:val="32"/>
          <w:szCs w:val="32"/>
          <w:lang w:eastAsia="zh-CN"/>
        </w:rPr>
        <w:t>较好地完成</w:t>
      </w:r>
      <w:r>
        <w:rPr>
          <w:rFonts w:hint="eastAsia" w:ascii="仿宋_GB2312" w:hAnsi="仿宋_GB2312" w:cs="仿宋_GB2312"/>
          <w:sz w:val="32"/>
          <w:szCs w:val="32"/>
        </w:rPr>
        <w:t>了2020年度的文化惠民公益演出活动，把文化推向社会、推向基层，让广大</w:t>
      </w:r>
      <w:r>
        <w:rPr>
          <w:rFonts w:hint="eastAsia" w:ascii="仿宋_GB2312" w:hAnsi="仿宋_GB2312" w:cs="仿宋_GB2312"/>
          <w:sz w:val="32"/>
          <w:szCs w:val="32"/>
          <w:lang w:eastAsia="zh-CN"/>
        </w:rPr>
        <w:t>人民群众</w:t>
      </w:r>
      <w:r>
        <w:rPr>
          <w:rFonts w:hint="eastAsia" w:ascii="仿宋_GB2312" w:hAnsi="仿宋_GB2312" w:cs="仿宋_GB2312"/>
          <w:sz w:val="32"/>
          <w:szCs w:val="32"/>
        </w:rPr>
        <w:t>享受文化，丰富广大</w:t>
      </w:r>
      <w:r>
        <w:rPr>
          <w:rFonts w:hint="eastAsia" w:ascii="仿宋_GB2312" w:hAnsi="仿宋_GB2312" w:cs="仿宋_GB2312"/>
          <w:sz w:val="32"/>
          <w:szCs w:val="32"/>
          <w:lang w:eastAsia="zh-CN"/>
        </w:rPr>
        <w:t>人民群众</w:t>
      </w:r>
      <w:r>
        <w:rPr>
          <w:rFonts w:hint="eastAsia" w:ascii="仿宋_GB2312" w:hAnsi="仿宋_GB2312" w:cs="仿宋_GB2312"/>
          <w:sz w:val="32"/>
          <w:szCs w:val="32"/>
        </w:rPr>
        <w:t>的精神文化生活，丰富了基层文化生活，不断满足人民群众的精神文化需求。可持续影响：项目经我们初步评估，具有极强的可操作性，投入低，社会效益好，可持续长期影响。</w:t>
      </w:r>
    </w:p>
    <w:p>
      <w:pPr>
        <w:numPr>
          <w:ilvl w:val="0"/>
          <w:numId w:val="4"/>
        </w:numPr>
        <w:spacing w:line="560" w:lineRule="exact"/>
        <w:ind w:firstLine="640" w:firstLineChars="200"/>
        <w:jc w:val="left"/>
        <w:rPr>
          <w:rFonts w:ascii="仿宋_GB2312" w:hAnsi="仿宋_GB2312" w:cs="仿宋_GB2312"/>
          <w:sz w:val="32"/>
          <w:szCs w:val="32"/>
        </w:rPr>
      </w:pPr>
      <w:r>
        <w:rPr>
          <w:rFonts w:hint="eastAsia" w:ascii="仿宋_GB2312" w:hAnsi="仿宋_GB2312" w:cs="仿宋_GB2312"/>
          <w:sz w:val="32"/>
          <w:szCs w:val="32"/>
        </w:rPr>
        <w:t>满意度指标完成情况分析</w:t>
      </w:r>
    </w:p>
    <w:p>
      <w:pPr>
        <w:spacing w:line="560" w:lineRule="exact"/>
        <w:ind w:firstLine="640" w:firstLineChars="200"/>
        <w:jc w:val="left"/>
        <w:rPr>
          <w:rFonts w:ascii="仿宋_GB2312" w:hAnsi="仿宋_GB2312" w:cs="仿宋_GB2312"/>
          <w:color w:val="000000"/>
          <w:sz w:val="32"/>
          <w:szCs w:val="32"/>
        </w:rPr>
      </w:pPr>
      <w:r>
        <w:rPr>
          <w:rFonts w:hint="eastAsia" w:ascii="仿宋_GB2312" w:hAnsi="仿宋_GB2312" w:cs="仿宋_GB2312"/>
          <w:color w:val="000000"/>
          <w:kern w:val="0"/>
          <w:sz w:val="32"/>
          <w:szCs w:val="32"/>
        </w:rPr>
        <w:t>自2020年以来，我单位对全部项目实施和整体社会效益及满意度等各项指标调查，基本情况是群众对项目实施满意度达100%。达到了预期效果。</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2.市级专项（项目）资金绩效目标完成情况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pStyle w:val="7"/>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数量指标：攀枝花市文化艺术中心2020年市级专项资2901440.81元。1、攀枝花优秀歌曲市歌工作经费850000元，完成情况：支付邮电费17元、劳务费21000元、委托业务费827045元、公务用车运行维护费1938元； 2、返还性收入</w:t>
      </w:r>
      <w:r>
        <w:rPr>
          <w:rFonts w:ascii="仿宋_GB2312" w:hAnsi="仿宋_GB2312" w:eastAsia="仿宋_GB2312" w:cs="仿宋_GB2312"/>
          <w:sz w:val="32"/>
          <w:szCs w:val="32"/>
        </w:rPr>
        <w:t>531,652.81元</w:t>
      </w:r>
      <w:r>
        <w:rPr>
          <w:rFonts w:hint="eastAsia" w:ascii="仿宋_GB2312" w:hAnsi="仿宋_GB2312" w:eastAsia="仿宋_GB2312" w:cs="仿宋_GB2312"/>
          <w:sz w:val="32"/>
          <w:szCs w:val="32"/>
        </w:rPr>
        <w:t>，完成情况：印刷费92.81元、水费</w:t>
      </w:r>
      <w:r>
        <w:rPr>
          <w:rFonts w:ascii="仿宋_GB2312" w:hAnsi="仿宋_GB2312" w:eastAsia="仿宋_GB2312" w:cs="仿宋_GB2312"/>
          <w:sz w:val="32"/>
          <w:szCs w:val="32"/>
        </w:rPr>
        <w:t>17,851.17元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电费57,388.83元</w:t>
      </w:r>
      <w:r>
        <w:rPr>
          <w:rFonts w:hint="eastAsia" w:ascii="仿宋_GB2312" w:hAnsi="仿宋_GB2312" w:eastAsia="仿宋_GB2312" w:cs="仿宋_GB2312"/>
          <w:sz w:val="32"/>
          <w:szCs w:val="32"/>
        </w:rPr>
        <w:t>、劳务费1600元、委托业务费</w:t>
      </w:r>
      <w:r>
        <w:rPr>
          <w:rFonts w:ascii="仿宋_GB2312" w:hAnsi="仿宋_GB2312" w:eastAsia="仿宋_GB2312" w:cs="仿宋_GB2312"/>
          <w:sz w:val="32"/>
          <w:szCs w:val="32"/>
        </w:rPr>
        <w:t>391,760.00</w:t>
      </w:r>
      <w:r>
        <w:rPr>
          <w:rFonts w:hint="eastAsia" w:ascii="仿宋_GB2312" w:hAnsi="仿宋_GB2312" w:eastAsia="仿宋_GB2312" w:cs="仿宋_GB2312"/>
          <w:sz w:val="32"/>
          <w:szCs w:val="32"/>
        </w:rPr>
        <w:t>元、其他商品和服务支出</w:t>
      </w:r>
      <w:r>
        <w:rPr>
          <w:rFonts w:ascii="仿宋_GB2312" w:hAnsi="仿宋_GB2312" w:eastAsia="仿宋_GB2312" w:cs="仿宋_GB2312"/>
          <w:sz w:val="32"/>
          <w:szCs w:val="32"/>
        </w:rPr>
        <w:t>32,960.00</w:t>
      </w:r>
      <w:r>
        <w:rPr>
          <w:rFonts w:hint="eastAsia" w:ascii="仿宋_GB2312" w:hAnsi="仿宋_GB2312" w:eastAsia="仿宋_GB2312" w:cs="仿宋_GB2312"/>
          <w:sz w:val="32"/>
          <w:szCs w:val="32"/>
        </w:rPr>
        <w:t>元；3、非税收入征管成本性支出403475元，完成情况：办公费</w:t>
      </w:r>
      <w:r>
        <w:rPr>
          <w:rFonts w:ascii="仿宋_GB2312" w:hAnsi="仿宋_GB2312" w:eastAsia="仿宋_GB2312" w:cs="仿宋_GB2312"/>
          <w:sz w:val="32"/>
          <w:szCs w:val="32"/>
        </w:rPr>
        <w:t>27,146.05元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印刷费835.00元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水费</w:t>
      </w:r>
      <w:r>
        <w:rPr>
          <w:rFonts w:hint="eastAsia" w:ascii="仿宋_GB2312" w:hAnsi="仿宋_GB2312" w:eastAsia="仿宋_GB2312" w:cs="仿宋_GB2312"/>
          <w:sz w:val="32"/>
          <w:szCs w:val="32"/>
        </w:rPr>
        <w:t>1200元、邮电费30元、物业管理费12000元、差旅费1559元、劳务费</w:t>
      </w:r>
      <w:r>
        <w:rPr>
          <w:rFonts w:ascii="仿宋_GB2312" w:hAnsi="仿宋_GB2312" w:eastAsia="仿宋_GB2312" w:cs="仿宋_GB2312"/>
          <w:sz w:val="32"/>
          <w:szCs w:val="32"/>
        </w:rPr>
        <w:t>22,718.00</w:t>
      </w:r>
      <w:r>
        <w:rPr>
          <w:rFonts w:hint="eastAsia" w:ascii="仿宋_GB2312" w:hAnsi="仿宋_GB2312" w:eastAsia="仿宋_GB2312" w:cs="仿宋_GB2312"/>
          <w:sz w:val="32"/>
          <w:szCs w:val="32"/>
        </w:rPr>
        <w:t>元、委托业务费</w:t>
      </w:r>
      <w:r>
        <w:rPr>
          <w:rFonts w:ascii="仿宋_GB2312" w:hAnsi="仿宋_GB2312" w:eastAsia="仿宋_GB2312" w:cs="仿宋_GB2312"/>
          <w:sz w:val="32"/>
          <w:szCs w:val="32"/>
        </w:rPr>
        <w:t>10,300.00元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工会经费59,773.42元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福利费262,453.53元</w:t>
      </w:r>
      <w:r>
        <w:rPr>
          <w:rFonts w:hint="eastAsia" w:ascii="仿宋_GB2312" w:hAnsi="仿宋_GB2312" w:eastAsia="仿宋_GB2312" w:cs="仿宋_GB2312"/>
          <w:sz w:val="32"/>
          <w:szCs w:val="32"/>
        </w:rPr>
        <w:t>、其他商品和服务支出2160元、办公设备购置费3300元；4、建市55周年攀枝花十大原创优秀歌曲经费480000元，完成情况：办公费</w:t>
      </w:r>
      <w:r>
        <w:rPr>
          <w:rFonts w:ascii="仿宋_GB2312" w:hAnsi="仿宋_GB2312" w:eastAsia="仿宋_GB2312" w:cs="仿宋_GB2312"/>
          <w:sz w:val="32"/>
          <w:szCs w:val="32"/>
        </w:rPr>
        <w:t>13,455.00元</w:t>
      </w:r>
      <w:r>
        <w:rPr>
          <w:rFonts w:hint="eastAsia" w:ascii="仿宋_GB2312" w:hAnsi="仿宋_GB2312" w:eastAsia="仿宋_GB2312" w:cs="仿宋_GB2312"/>
          <w:sz w:val="32"/>
          <w:szCs w:val="32"/>
        </w:rPr>
        <w:t>、印刷费206元、邮电费179元、差旅费</w:t>
      </w:r>
      <w:r>
        <w:rPr>
          <w:rFonts w:ascii="仿宋_GB2312" w:hAnsi="仿宋_GB2312" w:eastAsia="仿宋_GB2312" w:cs="仿宋_GB2312"/>
          <w:sz w:val="32"/>
          <w:szCs w:val="32"/>
        </w:rPr>
        <w:t>23,952.00</w:t>
      </w:r>
      <w:r>
        <w:rPr>
          <w:rFonts w:hint="eastAsia" w:ascii="仿宋_GB2312" w:hAnsi="仿宋_GB2312" w:eastAsia="仿宋_GB2312" w:cs="仿宋_GB2312"/>
          <w:sz w:val="32"/>
          <w:szCs w:val="32"/>
        </w:rPr>
        <w:t>元、专用材料费300元、劳务费</w:t>
      </w:r>
      <w:r>
        <w:rPr>
          <w:rFonts w:ascii="仿宋_GB2312" w:hAnsi="仿宋_GB2312" w:eastAsia="仿宋_GB2312" w:cs="仿宋_GB2312"/>
          <w:sz w:val="32"/>
          <w:szCs w:val="32"/>
        </w:rPr>
        <w:t>385,017.00元</w:t>
      </w:r>
      <w:r>
        <w:rPr>
          <w:rFonts w:hint="eastAsia" w:ascii="仿宋_GB2312" w:hAnsi="仿宋_GB2312" w:eastAsia="仿宋_GB2312" w:cs="仿宋_GB2312"/>
          <w:sz w:val="32"/>
          <w:szCs w:val="32"/>
        </w:rPr>
        <w:t>、委托业务费</w:t>
      </w:r>
      <w:r>
        <w:rPr>
          <w:rFonts w:ascii="仿宋_GB2312" w:hAnsi="仿宋_GB2312" w:eastAsia="仿宋_GB2312" w:cs="仿宋_GB2312"/>
          <w:sz w:val="32"/>
          <w:szCs w:val="32"/>
        </w:rPr>
        <w:t>56,891.00</w:t>
      </w:r>
      <w:r>
        <w:rPr>
          <w:rFonts w:hint="eastAsia" w:ascii="仿宋_GB2312" w:hAnsi="仿宋_GB2312" w:eastAsia="仿宋_GB2312" w:cs="仿宋_GB2312"/>
          <w:sz w:val="32"/>
          <w:szCs w:val="32"/>
        </w:rPr>
        <w:t>元；5、2020年市级文化广播电视和旅游文化专项资金90365元，完成情况：印刷费</w:t>
      </w:r>
      <w:r>
        <w:rPr>
          <w:rFonts w:ascii="仿宋_GB2312" w:hAnsi="仿宋_GB2312" w:eastAsia="仿宋_GB2312" w:cs="仿宋_GB2312"/>
          <w:sz w:val="32"/>
          <w:szCs w:val="32"/>
        </w:rPr>
        <w:t>18,216.00元</w:t>
      </w:r>
      <w:r>
        <w:rPr>
          <w:rFonts w:hint="eastAsia" w:ascii="仿宋_GB2312" w:hAnsi="仿宋_GB2312" w:eastAsia="仿宋_GB2312" w:cs="仿宋_GB2312"/>
          <w:sz w:val="32"/>
          <w:szCs w:val="32"/>
        </w:rPr>
        <w:t>、租赁费</w:t>
      </w:r>
      <w:r>
        <w:rPr>
          <w:rFonts w:ascii="仿宋_GB2312" w:hAnsi="仿宋_GB2312" w:eastAsia="仿宋_GB2312" w:cs="仿宋_GB2312"/>
          <w:sz w:val="32"/>
          <w:szCs w:val="32"/>
        </w:rPr>
        <w:t>25,000.00</w:t>
      </w:r>
      <w:r>
        <w:rPr>
          <w:rFonts w:hint="eastAsia" w:ascii="仿宋_GB2312" w:hAnsi="仿宋_GB2312" w:eastAsia="仿宋_GB2312" w:cs="仿宋_GB2312"/>
          <w:sz w:val="32"/>
          <w:szCs w:val="32"/>
        </w:rPr>
        <w:t>元、专用材料费1</w:t>
      </w:r>
      <w:r>
        <w:rPr>
          <w:rFonts w:ascii="仿宋_GB2312" w:hAnsi="仿宋_GB2312" w:eastAsia="仿宋_GB2312" w:cs="仿宋_GB2312"/>
          <w:sz w:val="32"/>
          <w:szCs w:val="32"/>
        </w:rPr>
        <w:t>22,412.44</w:t>
      </w:r>
      <w:r>
        <w:rPr>
          <w:rFonts w:hint="eastAsia" w:ascii="仿宋_GB2312" w:hAnsi="仿宋_GB2312" w:eastAsia="仿宋_GB2312" w:cs="仿宋_GB2312"/>
          <w:sz w:val="32"/>
          <w:szCs w:val="32"/>
        </w:rPr>
        <w:t>元、劳务费</w:t>
      </w:r>
      <w:r>
        <w:rPr>
          <w:rFonts w:ascii="仿宋_GB2312" w:hAnsi="仿宋_GB2312" w:eastAsia="仿宋_GB2312" w:cs="仿宋_GB2312"/>
          <w:sz w:val="32"/>
          <w:szCs w:val="32"/>
        </w:rPr>
        <w:t>18,316.56</w:t>
      </w:r>
      <w:r>
        <w:rPr>
          <w:rFonts w:hint="eastAsia" w:ascii="仿宋_GB2312" w:hAnsi="仿宋_GB2312" w:eastAsia="仿宋_GB2312" w:cs="仿宋_GB2312"/>
          <w:sz w:val="32"/>
          <w:szCs w:val="32"/>
        </w:rPr>
        <w:t>元、专用设备购置4880元。6、职工丧葬费及抚恤金</w:t>
      </w:r>
      <w:r>
        <w:rPr>
          <w:rFonts w:ascii="仿宋_GB2312" w:hAnsi="仿宋_GB2312" w:eastAsia="仿宋_GB2312" w:cs="仿宋_GB2312"/>
          <w:sz w:val="32"/>
          <w:szCs w:val="32"/>
        </w:rPr>
        <w:t>245,948.00元</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较好地完成了2020年市级专项6个项目的工作任务。</w:t>
      </w:r>
      <w:r>
        <w:rPr>
          <w:rFonts w:hint="eastAsia" w:ascii="仿宋_GB2312" w:hAnsi="仿宋_GB2312" w:eastAsia="仿宋_GB2312" w:cs="仿宋_GB2312"/>
          <w:color w:val="000000"/>
          <w:sz w:val="32"/>
          <w:szCs w:val="32"/>
        </w:rPr>
        <w:t>质量指标：</w:t>
      </w:r>
      <w:r>
        <w:rPr>
          <w:rFonts w:hint="eastAsia" w:ascii="仿宋_GB2312" w:hAnsi="仿宋_GB2312" w:eastAsia="仿宋_GB2312" w:cs="仿宋_GB2312"/>
          <w:color w:val="000000"/>
          <w:kern w:val="0"/>
          <w:sz w:val="32"/>
          <w:szCs w:val="32"/>
        </w:rPr>
        <w:t>各项市级专项绩效得到有序开展，按质按量完成了各项任务。</w:t>
      </w:r>
      <w:r>
        <w:rPr>
          <w:rFonts w:hint="eastAsia" w:ascii="仿宋_GB2312" w:hAnsi="仿宋_GB2312" w:eastAsia="仿宋_GB2312" w:cs="仿宋_GB2312"/>
          <w:color w:val="000000"/>
          <w:sz w:val="32"/>
          <w:szCs w:val="32"/>
        </w:rPr>
        <w:t>时效指标：</w:t>
      </w:r>
      <w:r>
        <w:rPr>
          <w:rFonts w:hint="eastAsia" w:ascii="仿宋_GB2312" w:hAnsi="仿宋_GB2312" w:eastAsia="仿宋_GB2312" w:cs="仿宋_GB2312"/>
          <w:color w:val="000000"/>
          <w:kern w:val="0"/>
          <w:sz w:val="32"/>
          <w:szCs w:val="32"/>
        </w:rPr>
        <w:t>到2020年底完成全部绩效的100%。</w:t>
      </w:r>
      <w:r>
        <w:rPr>
          <w:rFonts w:hint="eastAsia" w:ascii="仿宋_GB2312" w:hAnsi="仿宋_GB2312" w:eastAsia="仿宋_GB2312" w:cs="仿宋_GB2312"/>
          <w:color w:val="000000"/>
          <w:sz w:val="32"/>
          <w:szCs w:val="32"/>
        </w:rPr>
        <w:t>成本指标：</w:t>
      </w:r>
      <w:r>
        <w:rPr>
          <w:rFonts w:hint="eastAsia" w:ascii="仿宋_GB2312" w:hAnsi="仿宋_GB2312" w:eastAsia="仿宋_GB2312" w:cs="仿宋_GB2312"/>
          <w:color w:val="000000"/>
          <w:kern w:val="0"/>
          <w:sz w:val="32"/>
          <w:szCs w:val="32"/>
        </w:rPr>
        <w:t>资金拨付达到100%，使用率达到100%，完成绩效验收率达到100%。</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社会效益：我单位</w:t>
      </w:r>
      <w:r>
        <w:rPr>
          <w:rFonts w:hint="eastAsia" w:ascii="仿宋_GB2312" w:hAnsi="仿宋_GB2312" w:eastAsia="仿宋_GB2312" w:cs="仿宋_GB2312"/>
          <w:sz w:val="32"/>
          <w:szCs w:val="32"/>
          <w:lang w:eastAsia="zh-CN"/>
        </w:rPr>
        <w:t>较好地完成</w:t>
      </w:r>
      <w:r>
        <w:rPr>
          <w:rFonts w:hint="eastAsia" w:ascii="仿宋_GB2312" w:hAnsi="仿宋_GB2312" w:eastAsia="仿宋_GB2312" w:cs="仿宋_GB2312"/>
          <w:sz w:val="32"/>
          <w:szCs w:val="32"/>
        </w:rPr>
        <w:t>了2020年度市级专项资金设定的各项文化惠民公益演出活动，通过编排一些传播正能量、宣传攀枝花、适合老百姓的节目，丰富了基层文化生活，不断满足人民群众的精神文化需求。可持续影响：项目经我们初步评估，具有极强的可操作性，投入低，社会效益好，可持续长期影响。</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（3）满意度指标完成情况分析</w:t>
      </w:r>
    </w:p>
    <w:p>
      <w:pPr>
        <w:widowControl/>
        <w:spacing w:line="560" w:lineRule="exact"/>
        <w:ind w:firstLine="640" w:firstLineChars="200"/>
        <w:rPr>
          <w:rFonts w:ascii="仿宋_GB2312" w:hAnsi="仿宋_GB2312" w:cs="仿宋_GB2312"/>
          <w:sz w:val="32"/>
          <w:szCs w:val="32"/>
        </w:rPr>
      </w:pPr>
      <w:r>
        <w:rPr>
          <w:rFonts w:hint="eastAsia" w:ascii="仿宋_GB2312" w:hAnsi="仿宋_GB2312" w:cs="仿宋_GB2312"/>
          <w:kern w:val="0"/>
          <w:sz w:val="32"/>
          <w:szCs w:val="32"/>
        </w:rPr>
        <w:t>自2020年以来，我单位对全部项目实施和整体社会效益及满意度等各项指标调查，基本情况是群众对项目实施满意度达100%。达到了预期效果。</w:t>
      </w:r>
    </w:p>
    <w:p>
      <w:pPr>
        <w:pStyle w:val="7"/>
        <w:spacing w:line="560" w:lineRule="exact"/>
        <w:ind w:firstLine="643" w:firstLineChars="200"/>
        <w:jc w:val="left"/>
        <w:rPr>
          <w:rFonts w:ascii="Times New Roman" w:hAnsi="Times New Roman" w:eastAsia="楷体_GB2312"/>
          <w:b/>
          <w:bCs/>
          <w:sz w:val="32"/>
          <w:szCs w:val="32"/>
        </w:rPr>
      </w:pPr>
      <w:r>
        <w:rPr>
          <w:rFonts w:ascii="Times New Roman" w:hAnsi="Times New Roman" w:eastAsia="楷体_GB2312"/>
          <w:b/>
          <w:bCs/>
          <w:sz w:val="32"/>
          <w:szCs w:val="32"/>
        </w:rPr>
        <w:t>（二）上级专项（项目）资金绩效目标完成情况</w:t>
      </w:r>
    </w:p>
    <w:p>
      <w:pPr>
        <w:pStyle w:val="7"/>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（1）产出指标完成情况分析</w:t>
      </w:r>
    </w:p>
    <w:p>
      <w:pPr>
        <w:pStyle w:val="7"/>
        <w:spacing w:line="56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sz w:val="32"/>
          <w:szCs w:val="32"/>
        </w:rPr>
        <w:t>数量指标：2、2020年政府向社会力量购买公共文化服务示范项目经费300000元，完成情况：邮电费164元、差旅费</w:t>
      </w:r>
      <w:r>
        <w:rPr>
          <w:rFonts w:ascii="仿宋_GB2312" w:hAnsi="仿宋_GB2312" w:eastAsia="仿宋_GB2312" w:cs="仿宋_GB2312"/>
          <w:sz w:val="32"/>
          <w:szCs w:val="32"/>
        </w:rPr>
        <w:t>63,773.76</w:t>
      </w:r>
      <w:r>
        <w:rPr>
          <w:rFonts w:hint="eastAsia" w:ascii="仿宋_GB2312" w:hAnsi="仿宋_GB2312" w:eastAsia="仿宋_GB2312" w:cs="仿宋_GB2312"/>
          <w:sz w:val="32"/>
          <w:szCs w:val="32"/>
        </w:rPr>
        <w:t>元、租赁费27000元、专用材料费</w:t>
      </w:r>
      <w:r>
        <w:rPr>
          <w:rFonts w:ascii="仿宋_GB2312" w:hAnsi="仿宋_GB2312" w:eastAsia="仿宋_GB2312" w:cs="仿宋_GB2312"/>
          <w:sz w:val="32"/>
          <w:szCs w:val="32"/>
        </w:rPr>
        <w:t>35,262.31</w:t>
      </w:r>
      <w:r>
        <w:rPr>
          <w:rFonts w:hint="eastAsia" w:ascii="仿宋_GB2312" w:hAnsi="仿宋_GB2312" w:eastAsia="仿宋_GB2312" w:cs="仿宋_GB2312"/>
          <w:sz w:val="32"/>
          <w:szCs w:val="32"/>
        </w:rPr>
        <w:t>元、劳务费63200元、公务用车运行维护费</w:t>
      </w:r>
      <w:r>
        <w:rPr>
          <w:rFonts w:ascii="仿宋_GB2312" w:hAnsi="仿宋_GB2312" w:eastAsia="仿宋_GB2312" w:cs="仿宋_GB2312"/>
          <w:sz w:val="32"/>
          <w:szCs w:val="32"/>
        </w:rPr>
        <w:t>105,303.93</w:t>
      </w:r>
      <w:r>
        <w:rPr>
          <w:rFonts w:hint="eastAsia" w:ascii="仿宋_GB2312" w:hAnsi="仿宋_GB2312" w:eastAsia="仿宋_GB2312" w:cs="仿宋_GB2312"/>
          <w:sz w:val="32"/>
          <w:szCs w:val="32"/>
        </w:rPr>
        <w:t>元、其他交通费3276元、其他商品和服务支出2020元</w:t>
      </w:r>
      <w:r>
        <w:rPr>
          <w:rFonts w:hint="eastAsia" w:ascii="仿宋_GB2312" w:hAnsi="仿宋_GB2312" w:eastAsia="仿宋_GB2312" w:cs="仿宋_GB2312"/>
          <w:color w:val="333333"/>
          <w:kern w:val="0"/>
          <w:sz w:val="32"/>
          <w:szCs w:val="32"/>
        </w:rPr>
        <w:t xml:space="preserve">。 </w:t>
      </w:r>
    </w:p>
    <w:p>
      <w:pPr>
        <w:pStyle w:val="7"/>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质量指标：</w:t>
      </w:r>
      <w:r>
        <w:rPr>
          <w:rFonts w:hint="eastAsia" w:ascii="仿宋_GB2312" w:hAnsi="仿宋_GB2312" w:eastAsia="仿宋_GB2312" w:cs="仿宋_GB2312"/>
          <w:color w:val="000000"/>
          <w:kern w:val="0"/>
          <w:sz w:val="32"/>
          <w:szCs w:val="32"/>
        </w:rPr>
        <w:t>我单位较好地完成了2020年此专项的工作任务，各项项目得到有序开展。到年底完成全部项目的100%，资金拨付达到100%，完成项目验收率达到100%。各项上级专项资金绩效得到有序开展，按质按量完成了各项任务。</w:t>
      </w:r>
      <w:r>
        <w:rPr>
          <w:rFonts w:hint="eastAsia" w:ascii="仿宋_GB2312" w:hAnsi="仿宋_GB2312" w:eastAsia="仿宋_GB2312" w:cs="仿宋_GB2312"/>
          <w:color w:val="000000"/>
          <w:sz w:val="32"/>
          <w:szCs w:val="32"/>
        </w:rPr>
        <w:t>时效指标：</w:t>
      </w:r>
      <w:r>
        <w:rPr>
          <w:rFonts w:hint="eastAsia" w:ascii="仿宋_GB2312" w:hAnsi="仿宋_GB2312" w:eastAsia="仿宋_GB2312" w:cs="仿宋_GB2312"/>
          <w:color w:val="000000"/>
          <w:kern w:val="0"/>
          <w:sz w:val="32"/>
          <w:szCs w:val="32"/>
        </w:rPr>
        <w:t>到2019年底完成全部绩效的100%。</w:t>
      </w:r>
      <w:r>
        <w:rPr>
          <w:rFonts w:hint="eastAsia" w:ascii="仿宋_GB2312" w:hAnsi="仿宋_GB2312" w:eastAsia="仿宋_GB2312" w:cs="仿宋_GB2312"/>
          <w:color w:val="000000"/>
          <w:sz w:val="32"/>
          <w:szCs w:val="32"/>
        </w:rPr>
        <w:t>成本指标：</w:t>
      </w:r>
      <w:r>
        <w:rPr>
          <w:rFonts w:hint="eastAsia" w:ascii="仿宋_GB2312" w:hAnsi="仿宋_GB2312" w:eastAsia="仿宋_GB2312" w:cs="仿宋_GB2312"/>
          <w:color w:val="000000"/>
          <w:kern w:val="0"/>
          <w:sz w:val="32"/>
          <w:szCs w:val="32"/>
        </w:rPr>
        <w:t>资金拨付达到100%，使用率达到100%，完成绩效验收率达到100%。</w:t>
      </w:r>
    </w:p>
    <w:p>
      <w:pPr>
        <w:pStyle w:val="7"/>
        <w:spacing w:line="56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（2）效益指标完成情况分析</w:t>
      </w:r>
    </w:p>
    <w:p>
      <w:pPr>
        <w:spacing w:line="560" w:lineRule="exact"/>
        <w:rPr>
          <w:rFonts w:ascii="仿宋_GB2312" w:hAnsi="仿宋_GB2312" w:cs="仿宋_GB2312"/>
          <w:kern w:val="0"/>
          <w:sz w:val="32"/>
          <w:szCs w:val="32"/>
        </w:rPr>
      </w:pPr>
      <w:r>
        <w:rPr>
          <w:rFonts w:hint="eastAsia" w:ascii="仿宋_GB2312" w:hAnsi="仿宋_GB2312" w:cs="仿宋_GB2312"/>
          <w:sz w:val="32"/>
          <w:szCs w:val="32"/>
        </w:rPr>
        <w:t>社会效益</w:t>
      </w:r>
      <w:r>
        <w:rPr>
          <w:rFonts w:hint="eastAsia" w:ascii="仿宋_GB2312" w:hAnsi="仿宋_GB2312" w:cs="仿宋_GB2312"/>
          <w:color w:val="333333"/>
          <w:kern w:val="0"/>
          <w:sz w:val="32"/>
          <w:szCs w:val="32"/>
        </w:rPr>
        <w:t>：</w:t>
      </w:r>
      <w:r>
        <w:rPr>
          <w:rFonts w:hint="eastAsia" w:ascii="仿宋_GB2312" w:hAnsi="仿宋_GB2312" w:cs="仿宋_GB2312"/>
          <w:sz w:val="32"/>
          <w:szCs w:val="32"/>
        </w:rPr>
        <w:t>我单位</w:t>
      </w:r>
      <w:r>
        <w:rPr>
          <w:rFonts w:hint="eastAsia" w:ascii="仿宋_GB2312" w:hAnsi="仿宋_GB2312" w:cs="仿宋_GB2312"/>
          <w:sz w:val="32"/>
          <w:szCs w:val="32"/>
          <w:lang w:eastAsia="zh-CN"/>
        </w:rPr>
        <w:t>较好地完成</w:t>
      </w:r>
      <w:r>
        <w:rPr>
          <w:rFonts w:hint="eastAsia" w:ascii="仿宋_GB2312" w:hAnsi="仿宋_GB2312" w:cs="仿宋_GB2312"/>
          <w:sz w:val="32"/>
          <w:szCs w:val="32"/>
        </w:rPr>
        <w:t>了2020年度的创作，演出等专项任务，丰富了基层文化生活，普及了传统文化。</w:t>
      </w:r>
      <w:r>
        <w:rPr>
          <w:rFonts w:hint="eastAsia" w:ascii="仿宋_GB2312" w:hAnsi="仿宋_GB2312" w:cs="仿宋_GB2312"/>
          <w:kern w:val="0"/>
          <w:sz w:val="32"/>
          <w:szCs w:val="32"/>
        </w:rPr>
        <w:t>大力宣传中国传统川剧、让老百姓了解，喜欢、热爱中国传统文化。</w:t>
      </w:r>
      <w:r>
        <w:rPr>
          <w:rFonts w:hint="eastAsia" w:ascii="仿宋_GB2312" w:hAnsi="仿宋_GB2312" w:cs="仿宋_GB2312"/>
          <w:sz w:val="32"/>
          <w:szCs w:val="32"/>
        </w:rPr>
        <w:t>可持续影响：项目经我们初步评估，具有极强的可操作性，投入低，社会效益好，可持续长期影响。</w:t>
      </w:r>
    </w:p>
    <w:p>
      <w:pPr>
        <w:pStyle w:val="7"/>
        <w:spacing w:line="560" w:lineRule="exact"/>
        <w:ind w:firstLine="480" w:firstLineChars="1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（3）满意度指标完成情况分析</w:t>
      </w:r>
    </w:p>
    <w:p>
      <w:pPr>
        <w:widowControl/>
        <w:spacing w:line="560" w:lineRule="exact"/>
        <w:ind w:firstLine="480"/>
        <w:rPr>
          <w:rFonts w:ascii="仿宋_GB2312" w:hAnsi="仿宋_GB2312" w:cs="仿宋_GB2312"/>
          <w:color w:val="000000"/>
          <w:sz w:val="32"/>
          <w:szCs w:val="32"/>
        </w:rPr>
      </w:pPr>
      <w:r>
        <w:rPr>
          <w:rFonts w:hint="eastAsia" w:ascii="仿宋_GB2312" w:hAnsi="仿宋_GB2312" w:cs="仿宋_GB2312"/>
          <w:color w:val="000000"/>
          <w:kern w:val="0"/>
          <w:sz w:val="32"/>
          <w:szCs w:val="32"/>
        </w:rPr>
        <w:t>自2020年以来，我单位对全部项目实施和整体社会效益及满意度等各项指标调查，基本情况是群众对项目实施满意度达100%。达到了预期效果。</w:t>
      </w:r>
    </w:p>
    <w:p>
      <w:pPr>
        <w:pStyle w:val="7"/>
        <w:spacing w:line="560" w:lineRule="exact"/>
        <w:ind w:firstLine="643" w:firstLineChars="200"/>
        <w:jc w:val="left"/>
        <w:rPr>
          <w:rFonts w:ascii="楷体" w:hAnsi="楷体" w:eastAsia="楷体" w:cs="楷体"/>
          <w:b/>
          <w:bCs/>
          <w:color w:val="000000"/>
          <w:sz w:val="32"/>
          <w:szCs w:val="32"/>
        </w:rPr>
      </w:pPr>
      <w:r>
        <w:rPr>
          <w:rFonts w:hint="eastAsia" w:ascii="楷体" w:hAnsi="楷体" w:eastAsia="楷体" w:cs="楷体"/>
          <w:b/>
          <w:bCs/>
          <w:sz w:val="32"/>
          <w:szCs w:val="32"/>
        </w:rPr>
        <w:t>（</w:t>
      </w:r>
      <w:r>
        <w:rPr>
          <w:rFonts w:hint="eastAsia" w:ascii="楷体" w:hAnsi="楷体" w:eastAsia="楷体" w:cs="楷体"/>
          <w:b/>
          <w:bCs/>
          <w:color w:val="000000"/>
          <w:sz w:val="32"/>
          <w:szCs w:val="32"/>
        </w:rPr>
        <w:t>三）其他需要说明的情况（如无特别说明的情况则无需阐述）</w:t>
      </w:r>
    </w:p>
    <w:p>
      <w:pPr>
        <w:pStyle w:val="7"/>
        <w:spacing w:line="560" w:lineRule="exact"/>
        <w:ind w:firstLine="643" w:firstLineChars="200"/>
        <w:jc w:val="left"/>
        <w:rPr>
          <w:rFonts w:ascii="楷体" w:hAnsi="楷体" w:eastAsia="楷体" w:cs="楷体"/>
          <w:b/>
          <w:bCs/>
          <w:color w:val="000000"/>
          <w:sz w:val="32"/>
          <w:szCs w:val="32"/>
        </w:rPr>
      </w:pPr>
      <w:r>
        <w:rPr>
          <w:rFonts w:hint="eastAsia" w:ascii="楷体" w:hAnsi="楷体" w:eastAsia="楷体" w:cs="楷体"/>
          <w:b/>
          <w:bCs/>
          <w:color w:val="000000"/>
          <w:sz w:val="32"/>
          <w:szCs w:val="32"/>
        </w:rPr>
        <w:t>（四）自评结论</w:t>
      </w:r>
    </w:p>
    <w:p>
      <w:pPr>
        <w:widowControl/>
        <w:spacing w:line="560" w:lineRule="exact"/>
        <w:ind w:firstLine="672" w:firstLineChars="210"/>
        <w:rPr>
          <w:rFonts w:ascii="仿宋_GB2312" w:hAnsi="仿宋_GB2312" w:cs="仿宋_GB2312"/>
          <w:color w:val="000000"/>
          <w:kern w:val="0"/>
          <w:sz w:val="32"/>
          <w:szCs w:val="32"/>
        </w:rPr>
      </w:pPr>
      <w:r>
        <w:rPr>
          <w:rFonts w:hint="eastAsia" w:ascii="仿宋_GB2312" w:hAnsi="仿宋_GB2312" w:cs="仿宋_GB2312"/>
          <w:color w:val="000000"/>
          <w:kern w:val="0"/>
          <w:sz w:val="32"/>
          <w:szCs w:val="32"/>
        </w:rPr>
        <w:t>我单位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r>
        <w:rPr>
          <w:rFonts w:hint="eastAsia" w:ascii="仿宋_GB2312" w:hAnsi="仿宋_GB2312" w:cs="仿宋_GB2312"/>
          <w:color w:val="000000"/>
          <w:sz w:val="32"/>
          <w:szCs w:val="32"/>
        </w:rPr>
        <w:t>全面完成了各项工作。</w:t>
      </w:r>
    </w:p>
    <w:p>
      <w:pPr>
        <w:spacing w:line="58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1、演出</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2020年，市文化艺术中心积极克服新冠肺炎疫情的影响，从6月28日起，同步全国各艺术院团，逐步恢复公益性演出，先以小分队的形式深入贫困乡村开展公益性演出活动，逐渐全面恢复下乡、下基层的公益性演出，积极开展“感党恩、战疫情、脱贫致富奔小康”、“创建国家公共文化服务体系示范区文艺宣传”等主题的公益性文艺巡演活动。</w:t>
      </w:r>
      <w:r>
        <w:rPr>
          <w:rFonts w:hint="eastAsia" w:ascii="仿宋_GB2312" w:hAnsi="仿宋_GB2312" w:cs="仿宋_GB2312"/>
          <w:color w:val="000000"/>
          <w:sz w:val="32"/>
          <w:szCs w:val="32"/>
          <w:lang w:eastAsia="zh-CN"/>
        </w:rPr>
        <w:t>截至</w:t>
      </w:r>
      <w:r>
        <w:rPr>
          <w:rFonts w:hint="eastAsia" w:ascii="仿宋_GB2312" w:hAnsi="仿宋_GB2312" w:cs="仿宋_GB2312"/>
          <w:color w:val="000000"/>
          <w:sz w:val="32"/>
          <w:szCs w:val="32"/>
        </w:rPr>
        <w:t>2020年12月31日，市文化艺术中心共完成公益性演出92场，</w:t>
      </w:r>
      <w:r>
        <w:rPr>
          <w:rFonts w:hint="eastAsia" w:ascii="仿宋" w:hAnsi="仿宋" w:eastAsia="仿宋" w:cs="仿宋"/>
          <w:color w:val="000000"/>
          <w:sz w:val="32"/>
          <w:szCs w:val="32"/>
        </w:rPr>
        <w:t>连续第六年超额完成市级目标演出任务30场以上。</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2、创作</w:t>
      </w:r>
    </w:p>
    <w:p>
      <w:pPr>
        <w:spacing w:line="580" w:lineRule="exact"/>
        <w:rPr>
          <w:rFonts w:ascii="仿宋_GB2312" w:hAnsi="仿宋_GB2312" w:cs="仿宋_GB2312"/>
          <w:color w:val="000000"/>
          <w:sz w:val="32"/>
          <w:szCs w:val="32"/>
        </w:rPr>
      </w:pPr>
      <w:r>
        <w:rPr>
          <w:rFonts w:hint="eastAsia" w:ascii="仿宋_GB2312" w:hAnsi="仿宋_GB2312" w:cs="仿宋_GB2312"/>
          <w:color w:val="000000"/>
          <w:sz w:val="32"/>
          <w:szCs w:val="32"/>
        </w:rPr>
        <w:t xml:space="preserve">    为庆祝攀枝花开发建设55周年暨成昆铁路通车50周年，并为中国共产党成立100周年献礼，市文化艺术中心组织创作团队创作了大型京剧《浩然成昆》，并以该剧申报了四川艺术基金2020年度大型舞台艺术创作资助项目。经过严格的初评、复评和四川艺术基金理事会议评审，《浩然成昆》于10月底正式获得首届四川艺术资金80万元的资助。其后，全体干部、职工团结一心、克服困难，在极短的一个半月时间内抓紧创排，在12月初完成首演3场，并在12月顺利结项。</w:t>
      </w:r>
    </w:p>
    <w:p>
      <w:pPr>
        <w:spacing w:line="580" w:lineRule="exact"/>
        <w:ind w:firstLine="641" w:firstLineChars="200"/>
        <w:rPr>
          <w:rFonts w:ascii="仿宋_GB2312" w:hAnsi="仿宋_GB2312" w:cs="仿宋_GB2312"/>
          <w:color w:val="000000"/>
          <w:sz w:val="32"/>
          <w:szCs w:val="32"/>
        </w:rPr>
      </w:pPr>
      <w:r>
        <w:rPr>
          <w:rFonts w:hint="eastAsia" w:ascii="华文楷体" w:hAnsi="华文楷体" w:eastAsia="华文楷体" w:cs="华文楷体"/>
          <w:b/>
          <w:bCs/>
          <w:color w:val="000000"/>
          <w:sz w:val="32"/>
          <w:szCs w:val="32"/>
        </w:rPr>
        <w:t>3、其它业务工作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（1）、为纪念攀枝花开发建设55周年暨成昆铁路通车50周年，全面完成《英雄攀枝花 阳光康养地—攀枝花十大优秀原创歌曲专辑》和《攀枝花优秀歌曲集》制作等相关工作，并在此基础上，进一步完成了市歌《太阳在这里歌唱》的制作、发布等相关工作。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（2）.在新冠</w:t>
      </w:r>
      <w:r>
        <w:rPr>
          <w:rFonts w:hint="eastAsia" w:ascii="仿宋_GB2312" w:hAnsi="仿宋_GB2312" w:cs="仿宋_GB2312"/>
          <w:color w:val="000000"/>
          <w:sz w:val="32"/>
          <w:szCs w:val="32"/>
          <w:lang w:eastAsia="zh-CN"/>
        </w:rPr>
        <w:t>疫情防控期间</w:t>
      </w:r>
      <w:r>
        <w:rPr>
          <w:rFonts w:hint="eastAsia" w:ascii="仿宋_GB2312" w:hAnsi="仿宋_GB2312" w:cs="仿宋_GB2312"/>
          <w:color w:val="000000"/>
          <w:sz w:val="32"/>
          <w:szCs w:val="32"/>
        </w:rPr>
        <w:t>，与市广播电视台合作，开展大型现实题材川剧《此心安处》的线上展播活动。</w:t>
      </w:r>
    </w:p>
    <w:p>
      <w:pPr>
        <w:spacing w:line="580" w:lineRule="exact"/>
        <w:ind w:firstLine="640" w:firstLineChars="200"/>
        <w:rPr>
          <w:rFonts w:ascii="仿宋_GB2312" w:hAnsi="仿宋_GB2312" w:cs="仿宋_GB2312"/>
          <w:b/>
          <w:color w:val="000000"/>
          <w:sz w:val="32"/>
          <w:szCs w:val="32"/>
        </w:rPr>
      </w:pPr>
      <w:r>
        <w:rPr>
          <w:rFonts w:hint="eastAsia" w:ascii="经典黑体简" w:hAnsi="经典黑体简" w:eastAsia="经典黑体简" w:cs="经典黑体简"/>
          <w:bCs/>
          <w:color w:val="000000"/>
          <w:sz w:val="32"/>
          <w:szCs w:val="32"/>
        </w:rPr>
        <w:t>（3）、疫情防控工作</w:t>
      </w:r>
    </w:p>
    <w:p>
      <w:pPr>
        <w:spacing w:line="580" w:lineRule="exact"/>
        <w:rPr>
          <w:rFonts w:ascii="仿宋_GB2312" w:hAnsi="仿宋_GB2312" w:cs="仿宋_GB2312"/>
          <w:color w:val="000000"/>
          <w:sz w:val="32"/>
          <w:szCs w:val="32"/>
        </w:rPr>
      </w:pPr>
      <w:r>
        <w:rPr>
          <w:rFonts w:hint="eastAsia" w:ascii="仿宋_GB2312" w:hAnsi="仿宋_GB2312" w:cs="仿宋_GB2312"/>
          <w:color w:val="000000"/>
          <w:sz w:val="32"/>
          <w:szCs w:val="32"/>
        </w:rPr>
        <w:t>2020年春节以来，面对突发而至的新冠肺炎疫情，市文化艺术中心的全体干部职工协调一致，积极按照上级有关抗疫的总体要求完成疫情防控工作：</w:t>
      </w:r>
    </w:p>
    <w:p>
      <w:pPr>
        <w:pStyle w:val="44"/>
        <w:numPr>
          <w:ilvl w:val="0"/>
          <w:numId w:val="5"/>
        </w:numPr>
        <w:spacing w:line="580" w:lineRule="exact"/>
        <w:ind w:firstLineChars="0"/>
        <w:rPr>
          <w:rFonts w:ascii="仿宋_GB2312" w:hAnsi="仿宋_GB2312" w:cs="仿宋_GB2312"/>
          <w:color w:val="000000"/>
          <w:szCs w:val="32"/>
        </w:rPr>
      </w:pPr>
      <w:r>
        <w:rPr>
          <w:rFonts w:hint="eastAsia" w:ascii="仿宋_GB2312" w:hAnsi="仿宋_GB2312" w:cs="仿宋_GB2312"/>
          <w:color w:val="000000"/>
          <w:szCs w:val="32"/>
        </w:rPr>
        <w:t>在抗疫期间，选派5名党员到瓜子坪街道加强社区防控工作；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②、3名党员按照党员双报到的要求，参加新华街社区和红星街社区的防控工作；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③、持续做好本单位辖区内的防控工作，尤其是安排专人值班，加强2个自管公房小区的防控力量；</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④、切实抓好单位消杀、防疫物</w:t>
      </w:r>
      <w:r>
        <w:rPr>
          <w:rFonts w:hint="eastAsia" w:ascii="仿宋_GB2312" w:hAnsi="仿宋_GB2312" w:cs="仿宋_GB2312"/>
          <w:color w:val="000000"/>
          <w:sz w:val="32"/>
          <w:szCs w:val="32"/>
          <w:lang w:eastAsia="zh-CN"/>
        </w:rPr>
        <w:t>资</w:t>
      </w:r>
      <w:r>
        <w:rPr>
          <w:rFonts w:hint="eastAsia" w:ascii="仿宋_GB2312" w:hAnsi="仿宋_GB2312" w:cs="仿宋_GB2312"/>
          <w:color w:val="000000"/>
          <w:sz w:val="32"/>
          <w:szCs w:val="32"/>
        </w:rPr>
        <w:t>准备、职工队伍教育和管理等疫情防控工作。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⑤、坚持抓好疫情常态化防控，全面加强人员管理。</w:t>
      </w:r>
    </w:p>
    <w:p>
      <w:pPr>
        <w:spacing w:line="58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4、其他重点工作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①、根据市文广旅局党委决定，完善市文化艺术中心领导班子配备，完成2名中心副主任推荐等相关工作。</w:t>
      </w:r>
    </w:p>
    <w:p>
      <w:pPr>
        <w:spacing w:line="580" w:lineRule="exact"/>
        <w:ind w:firstLine="640" w:firstLineChars="200"/>
        <w:rPr>
          <w:rFonts w:ascii="仿宋_GB2312" w:hAnsi="仿宋_GB2312" w:cs="仿宋_GB2312"/>
          <w:color w:val="000000"/>
          <w:sz w:val="32"/>
          <w:szCs w:val="32"/>
        </w:rPr>
      </w:pPr>
      <w:r>
        <w:rPr>
          <w:rFonts w:hint="eastAsia" w:ascii="仿宋_GB2312" w:hAnsi="仿宋_GB2312" w:cs="仿宋_GB2312"/>
          <w:color w:val="000000"/>
          <w:sz w:val="32"/>
          <w:szCs w:val="32"/>
        </w:rPr>
        <w:t>②、配合攀枝花艺术大厦业主委员会，全面完成艺术大厦消防重大安全隐患的整改工作。</w:t>
      </w:r>
    </w:p>
    <w:p>
      <w:pPr>
        <w:pStyle w:val="7"/>
        <w:spacing w:line="56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四、偏离绩效目标的原因和下一步改进措施</w:t>
      </w:r>
    </w:p>
    <w:p>
      <w:pPr>
        <w:widowControl/>
        <w:spacing w:line="560" w:lineRule="exact"/>
        <w:ind w:firstLine="640" w:firstLineChars="200"/>
        <w:rPr>
          <w:rFonts w:ascii="微软雅黑" w:hAnsi="微软雅黑" w:eastAsia="微软雅黑" w:cs="宋体"/>
          <w:color w:val="333333"/>
          <w:kern w:val="0"/>
          <w:sz w:val="32"/>
          <w:szCs w:val="32"/>
        </w:rPr>
      </w:pPr>
      <w:r>
        <w:rPr>
          <w:rFonts w:eastAsia="黑体"/>
          <w:sz w:val="32"/>
          <w:szCs w:val="32"/>
        </w:rPr>
        <w:t>五、绩效自评结果拟应用和公开公示情况</w:t>
      </w:r>
      <w:r>
        <w:rPr>
          <w:rFonts w:hint="eastAsia" w:eastAsia="黑体"/>
          <w:sz w:val="32"/>
          <w:szCs w:val="32"/>
        </w:rPr>
        <w:t xml:space="preserve">  </w:t>
      </w:r>
      <w:r>
        <w:rPr>
          <w:rFonts w:eastAsia="黑体"/>
          <w:sz w:val="32"/>
          <w:szCs w:val="32"/>
        </w:rPr>
        <w:t>无</w:t>
      </w:r>
    </w:p>
    <w:p>
      <w:pPr>
        <w:widowControl/>
        <w:spacing w:line="560" w:lineRule="exact"/>
        <w:ind w:firstLine="480"/>
        <w:rPr>
          <w:rFonts w:ascii="仿宋_GB2312" w:hAnsi="仿宋_GB2312" w:cs="仿宋_GB2312"/>
          <w:color w:val="000000"/>
          <w:kern w:val="0"/>
          <w:sz w:val="32"/>
          <w:szCs w:val="32"/>
        </w:rPr>
      </w:pPr>
      <w:r>
        <w:rPr>
          <w:rFonts w:hint="eastAsia" w:ascii="仿宋_GB2312" w:hAnsi="仿宋_GB2312" w:cs="仿宋_GB2312"/>
          <w:color w:val="000000"/>
          <w:kern w:val="0"/>
          <w:sz w:val="32"/>
          <w:szCs w:val="32"/>
        </w:rPr>
        <w:t>我单位按项目实际支出和项目申报绩效目标进行对比分析，所有项目均与批复下达相符。已按相关要求进行了预决算公开。</w:t>
      </w:r>
    </w:p>
    <w:p>
      <w:pPr>
        <w:spacing w:line="560" w:lineRule="exact"/>
        <w:ind w:firstLine="640" w:firstLineChars="200"/>
        <w:rPr>
          <w:rFonts w:ascii="仿宋" w:hAnsi="仿宋" w:eastAsia="仿宋"/>
          <w:sz w:val="32"/>
          <w:szCs w:val="32"/>
        </w:rPr>
      </w:pPr>
    </w:p>
    <w:p>
      <w:pPr>
        <w:ind w:firstLine="4800" w:firstLineChars="1500"/>
        <w:rPr>
          <w:rFonts w:ascii="仿宋_GB2312" w:hAnsi="仿宋_GB2312" w:cs="仿宋_GB2312"/>
          <w:sz w:val="32"/>
          <w:szCs w:val="32"/>
        </w:rPr>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ind w:firstLine="3360" w:firstLineChars="1600"/>
      </w:pPr>
    </w:p>
    <w:p>
      <w:pPr>
        <w:spacing w:line="520" w:lineRule="exact"/>
        <w:ind w:right="420"/>
        <w:rPr>
          <w:rFonts w:ascii="仿宋_GB2312" w:hAnsi="仿宋_GB2312" w:cs="仿宋_GB2312"/>
          <w:sz w:val="32"/>
          <w:szCs w:val="32"/>
        </w:rPr>
      </w:pPr>
    </w:p>
    <w:p>
      <w:pPr>
        <w:spacing w:line="580" w:lineRule="exact"/>
        <w:outlineLvl w:val="1"/>
        <w:rPr>
          <w:rFonts w:eastAsia="黑体"/>
          <w:sz w:val="32"/>
          <w:szCs w:val="32"/>
        </w:rPr>
      </w:pPr>
      <w:r>
        <w:rPr>
          <w:rFonts w:eastAsia="黑体"/>
          <w:sz w:val="32"/>
          <w:szCs w:val="32"/>
        </w:rPr>
        <w:t>附件2</w:t>
      </w:r>
      <w:bookmarkEnd w:id="117"/>
      <w:r>
        <w:rPr>
          <w:rFonts w:eastAsia="黑体"/>
          <w:sz w:val="32"/>
          <w:szCs w:val="32"/>
        </w:rPr>
        <w:t>-1</w:t>
      </w: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攀枝花市文化艺术中心</w:t>
      </w: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2020年度部门预算项目支出绩效自评报告</w:t>
      </w:r>
    </w:p>
    <w:p>
      <w:pPr>
        <w:pStyle w:val="7"/>
        <w:spacing w:line="600" w:lineRule="exact"/>
        <w:ind w:firstLine="640" w:firstLineChars="200"/>
        <w:jc w:val="center"/>
        <w:rPr>
          <w:rFonts w:hAnsi="宋体" w:cs="黑体"/>
          <w:sz w:val="32"/>
          <w:szCs w:val="32"/>
        </w:rPr>
      </w:pPr>
      <w:r>
        <w:rPr>
          <w:rFonts w:hint="eastAsia" w:hAnsi="宋体" w:cs="黑体"/>
          <w:sz w:val="32"/>
          <w:szCs w:val="32"/>
        </w:rPr>
        <w:t>（建市55周年攀枝花十大原创优秀歌曲经费）</w:t>
      </w:r>
    </w:p>
    <w:p>
      <w:pPr>
        <w:pStyle w:val="7"/>
        <w:spacing w:line="600" w:lineRule="exact"/>
        <w:ind w:firstLine="640" w:firstLineChars="200"/>
        <w:jc w:val="left"/>
        <w:rPr>
          <w:rFonts w:hAnsi="宋体" w:cs="仿宋_GB2312"/>
          <w:sz w:val="32"/>
          <w:szCs w:val="32"/>
        </w:rPr>
      </w:pP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一、项目概况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（一）项目基本情况。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．说明项目主管部门（单位）在该项目管理中的职能。</w:t>
      </w:r>
    </w:p>
    <w:p>
      <w:pPr>
        <w:spacing w:line="590" w:lineRule="exact"/>
        <w:ind w:firstLine="924" w:firstLineChars="300"/>
        <w:rPr>
          <w:rFonts w:ascii="宋体" w:hAnsi="宋体"/>
          <w:sz w:val="32"/>
          <w:szCs w:val="32"/>
        </w:rPr>
      </w:pPr>
      <w:r>
        <w:rPr>
          <w:rFonts w:hint="eastAsia" w:ascii="宋体" w:hAnsi="宋体"/>
          <w:spacing w:val="-6"/>
          <w:sz w:val="32"/>
          <w:szCs w:val="32"/>
        </w:rPr>
        <w:t>2020年，是攀枝花开发建设55周年。为深入贯彻落实市委十届七次、八次全会精神，讴歌55年来波澜壮阔的伟大征程和取得的辉煌成就，展现攀枝花日新月异的变化，抒发攀枝花123万英雄儿女的豪迈情怀，按市委要求，决定开展《英雄攀枝花  阳光康养地—攀枝花十大优秀原创歌曲》推选、发布工作。该项工作专门成立了以市委常委、市委宣传部部长江海为组长，市人大常委会副主任孔炜、市人民政府副市长马晓凤、市政协副主席李明为副组长，市文广旅局局长</w:t>
      </w:r>
      <w:r>
        <w:rPr>
          <w:rFonts w:hint="eastAsia" w:ascii="宋体" w:hAnsi="宋体"/>
          <w:sz w:val="32"/>
          <w:szCs w:val="32"/>
        </w:rPr>
        <w:t>李福惠</w:t>
      </w:r>
      <w:r>
        <w:rPr>
          <w:rFonts w:hint="eastAsia" w:ascii="宋体" w:hAnsi="宋体"/>
          <w:spacing w:val="-6"/>
          <w:sz w:val="32"/>
          <w:szCs w:val="32"/>
        </w:rPr>
        <w:t>、市文联主席</w:t>
      </w:r>
      <w:r>
        <w:rPr>
          <w:rFonts w:hint="eastAsia" w:ascii="宋体" w:hAnsi="宋体"/>
          <w:sz w:val="32"/>
          <w:szCs w:val="32"/>
        </w:rPr>
        <w:t>赖小红</w:t>
      </w:r>
      <w:r>
        <w:rPr>
          <w:rFonts w:hint="eastAsia" w:ascii="宋体" w:hAnsi="宋体"/>
          <w:spacing w:val="-6"/>
          <w:sz w:val="32"/>
          <w:szCs w:val="32"/>
        </w:rPr>
        <w:t>、市人大教育科学文化卫生委员会副主任王海、</w:t>
      </w:r>
      <w:r>
        <w:rPr>
          <w:rFonts w:hint="eastAsia" w:ascii="宋体" w:hAnsi="宋体"/>
          <w:sz w:val="32"/>
          <w:szCs w:val="32"/>
        </w:rPr>
        <w:t xml:space="preserve">  市音乐家协会主席杨斌为成员的《</w:t>
      </w:r>
      <w:r>
        <w:rPr>
          <w:rFonts w:hint="eastAsia" w:ascii="宋体" w:hAnsi="宋体"/>
          <w:spacing w:val="-6"/>
          <w:sz w:val="32"/>
          <w:szCs w:val="32"/>
        </w:rPr>
        <w:t>攀枝花十大优秀原创歌曲》推选领导小组。</w:t>
      </w:r>
      <w:r>
        <w:rPr>
          <w:rFonts w:hint="eastAsia" w:ascii="宋体" w:hAnsi="宋体"/>
          <w:sz w:val="32"/>
          <w:szCs w:val="32"/>
        </w:rPr>
        <w:t>领导小组下设办公室，孔炜担任办公室主任，成员单位由市文化艺术中心、市文化馆、市文艺创评室、市音乐家协会、市人大常委会研究室组成。</w:t>
      </w:r>
      <w:bookmarkStart w:id="161" w:name="_GoBack"/>
      <w:bookmarkEnd w:id="161"/>
    </w:p>
    <w:p>
      <w:pPr>
        <w:spacing w:line="590" w:lineRule="exact"/>
        <w:ind w:firstLine="960" w:firstLineChars="300"/>
        <w:rPr>
          <w:rFonts w:ascii="宋体" w:hAnsi="宋体"/>
          <w:sz w:val="32"/>
          <w:szCs w:val="32"/>
        </w:rPr>
      </w:pPr>
      <w:r>
        <w:rPr>
          <w:rFonts w:hint="eastAsia" w:ascii="宋体" w:hAnsi="宋体"/>
          <w:sz w:val="32"/>
          <w:szCs w:val="32"/>
        </w:rPr>
        <w:t>该项工作由市人大常委会副主任孔炜牵头负责，在经费申请和支付方面市文广旅局委托市文化艺术中心具体执行。</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．项目立项、资金申报的依据。</w:t>
      </w:r>
    </w:p>
    <w:p>
      <w:pPr>
        <w:spacing w:line="600" w:lineRule="exact"/>
        <w:ind w:firstLine="1022" w:firstLineChars="343"/>
        <w:rPr>
          <w:rFonts w:ascii="宋体" w:hAnsi="宋体"/>
          <w:kern w:val="0"/>
          <w:sz w:val="32"/>
          <w:szCs w:val="32"/>
        </w:rPr>
      </w:pPr>
      <w:r>
        <w:rPr>
          <w:rFonts w:hint="eastAsia" w:ascii="宋体" w:hAnsi="宋体"/>
          <w:bCs/>
          <w:spacing w:val="-11"/>
          <w:sz w:val="32"/>
          <w:szCs w:val="32"/>
        </w:rPr>
        <w:t>《英雄攀枝花  阳光康养地—攀枝花十大优秀原创歌曲》</w:t>
      </w:r>
      <w:r>
        <w:rPr>
          <w:rFonts w:hint="eastAsia" w:ascii="宋体" w:hAnsi="宋体"/>
          <w:bCs/>
          <w:spacing w:val="-6"/>
          <w:sz w:val="32"/>
          <w:szCs w:val="32"/>
        </w:rPr>
        <w:t>推选、发布方案。</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w:t>
      </w:r>
      <w:r>
        <w:rPr>
          <w:rFonts w:hint="eastAsia" w:ascii="宋体" w:hAnsi="宋体"/>
          <w:kern w:val="0"/>
          <w:sz w:val="32"/>
          <w:szCs w:val="32"/>
        </w:rPr>
        <w:t>．资金管理办法制定情况，资金支持具体项目的条件、范围与支持方式概况。</w:t>
      </w:r>
    </w:p>
    <w:p>
      <w:pPr>
        <w:spacing w:line="600" w:lineRule="exact"/>
        <w:ind w:firstLine="660"/>
        <w:rPr>
          <w:rFonts w:ascii="宋体" w:hAnsi="宋体" w:cs="仿宋_GB2312"/>
          <w:sz w:val="32"/>
          <w:szCs w:val="32"/>
        </w:rPr>
      </w:pPr>
      <w:r>
        <w:rPr>
          <w:rFonts w:hint="eastAsia" w:ascii="宋体" w:hAnsi="宋体" w:cs="仿宋_GB2312"/>
          <w:sz w:val="32"/>
          <w:szCs w:val="32"/>
        </w:rPr>
        <w:t>7月1日，在中国共产党成立99周年之际，为纪念攀枝花开发建设55周年暨成昆铁路通车50周年，《英雄攀枝花 阳光康养地——攀枝花十大优秀原创歌曲》发布座谈会隆重举行。历时5个月，《攀枝花十大优秀原创歌曲》推选领导小组先后推选出了42首攀枝花优秀原创歌曲、攀枝花十大优秀原创歌曲。集成印制了《英雄攀枝花 阳光康养地—攀枝花优秀原创歌曲集》2000册，精选制作了《英雄攀枝花 阳光康养地—攀枝花十大优秀原创歌曲专辑》2000套，精心制作了歌曲《太阳在这里歌唱》的独唱和合唱MV。</w:t>
      </w:r>
    </w:p>
    <w:p>
      <w:pPr>
        <w:spacing w:line="600" w:lineRule="exact"/>
        <w:ind w:firstLine="660"/>
        <w:rPr>
          <w:rFonts w:ascii="宋体" w:hAnsi="宋体" w:cs="仿宋_GB2312"/>
          <w:sz w:val="32"/>
          <w:szCs w:val="32"/>
        </w:rPr>
      </w:pPr>
      <w:r>
        <w:rPr>
          <w:rFonts w:hint="eastAsia" w:ascii="宋体" w:hAnsi="宋体" w:cs="仿宋_GB2312"/>
          <w:sz w:val="32"/>
          <w:szCs w:val="32"/>
        </w:rPr>
        <w:t>8月，为贯彻落实市委、市政府主要领导有关指示精神，《攀枝花十大优秀原创歌曲》推选领导小组组织对《太阳在这里歌唱》进行进一步修改。9月2日，</w:t>
      </w:r>
      <w:r>
        <w:rPr>
          <w:rFonts w:hint="eastAsia" w:ascii="宋体" w:hAnsi="宋体"/>
          <w:bCs/>
          <w:color w:val="000000"/>
          <w:sz w:val="32"/>
          <w:szCs w:val="32"/>
        </w:rPr>
        <w:t>市十届人大常委会第三十次会议审议了《攀枝花市人民政府关于将</w:t>
      </w:r>
      <w:r>
        <w:rPr>
          <w:rFonts w:hint="eastAsia" w:ascii="宋体" w:hAnsi="宋体"/>
          <w:bCs/>
          <w:color w:val="000000"/>
          <w:sz w:val="32"/>
          <w:szCs w:val="32"/>
          <w:lang w:eastAsia="zh-CN"/>
        </w:rPr>
        <w:t>〈</w:t>
      </w:r>
      <w:r>
        <w:rPr>
          <w:rFonts w:hint="eastAsia" w:ascii="宋体" w:hAnsi="宋体"/>
          <w:bCs/>
          <w:color w:val="000000"/>
          <w:sz w:val="32"/>
          <w:szCs w:val="32"/>
        </w:rPr>
        <w:t>太阳在这里歌唱</w:t>
      </w:r>
      <w:r>
        <w:rPr>
          <w:rFonts w:hint="eastAsia" w:ascii="宋体" w:hAnsi="宋体"/>
          <w:bCs/>
          <w:color w:val="000000"/>
          <w:sz w:val="32"/>
          <w:szCs w:val="32"/>
          <w:lang w:eastAsia="zh-CN"/>
        </w:rPr>
        <w:t>〉</w:t>
      </w:r>
      <w:r>
        <w:rPr>
          <w:rFonts w:hint="eastAsia" w:ascii="宋体" w:hAnsi="宋体"/>
          <w:bCs/>
          <w:color w:val="000000"/>
          <w:sz w:val="32"/>
          <w:szCs w:val="32"/>
        </w:rPr>
        <w:t>作为攀枝花市歌的议案》，决定将《太阳在这里歌唱》作为我市市歌。</w:t>
      </w:r>
      <w:r>
        <w:rPr>
          <w:rFonts w:hint="eastAsia" w:ascii="宋体" w:hAnsi="宋体" w:cs="仿宋_GB2312"/>
          <w:sz w:val="32"/>
          <w:szCs w:val="32"/>
        </w:rPr>
        <w:t>9月3日，我市召开了攀枝花市市歌《太阳在这里歌唱》新闻发布会。随后，《攀枝花十大优秀原创歌曲》推选领导小组又组织全新制作了《英雄攀枝花 阳光康养地—攀枝花优秀原创歌曲集》2000册，全新制作了《英雄攀枝花 阳光康养地—攀枝花十大优秀原创歌曲专辑》2000套，全新制作了市歌《太阳在这里歌唱》独唱和合唱MV。</w:t>
      </w:r>
    </w:p>
    <w:p>
      <w:pPr>
        <w:spacing w:line="600" w:lineRule="exact"/>
        <w:ind w:firstLine="660"/>
        <w:rPr>
          <w:rFonts w:ascii="宋体" w:hAnsi="宋体" w:cs="仿宋_GB2312"/>
          <w:sz w:val="32"/>
          <w:szCs w:val="32"/>
        </w:rPr>
      </w:pPr>
      <w:r>
        <w:rPr>
          <w:rFonts w:hint="eastAsia" w:ascii="宋体" w:hAnsi="宋体" w:cs="仿宋_GB2312"/>
          <w:sz w:val="32"/>
          <w:szCs w:val="32"/>
        </w:rPr>
        <w:t>9月，根据市委瑞云书记的进一步指示要求，为了进一步加强对市歌的宣传推广，广泛传播最美的攀枝花声音，不断提高我市的知名度和美誉度，《攀枝花十大优秀原创歌曲》推选领导小组决定在独唱、二重唱、合唱3个版本的基础上，在今年10月底以前再全新制作市歌《太阳在这里歌唱》的小提琴独奏曲，并全新制作小提琴独奏曲MV。</w:t>
      </w:r>
    </w:p>
    <w:p>
      <w:pPr>
        <w:ind w:firstLine="640" w:firstLineChars="200"/>
        <w:rPr>
          <w:rFonts w:ascii="宋体" w:hAnsi="宋体"/>
          <w:kern w:val="0"/>
          <w:sz w:val="32"/>
          <w:szCs w:val="32"/>
        </w:rPr>
      </w:pPr>
      <w:r>
        <w:rPr>
          <w:rFonts w:hint="eastAsia" w:ascii="宋体" w:hAnsi="宋体" w:cs="仿宋_GB2312"/>
          <w:sz w:val="32"/>
          <w:szCs w:val="32"/>
        </w:rPr>
        <w:t>为保障《英雄攀枝花 阳光康养地—攀枝花十大优秀原创歌曲》、市歌《太阳在这里歌唱》有关工作的开展，本着精简、高效和节约的原则，共需工作保障经费1441122元。在整个工作过程中，除市财政于4月已核拨的480000元以外，工作执行单位市文化艺术中心先行垫支961122元。10月，市财政再次核拨经费850000元，至今尚有缺口经费111122元未核拨。</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4</w:t>
      </w:r>
      <w:r>
        <w:rPr>
          <w:rFonts w:hint="eastAsia" w:ascii="宋体" w:hAnsi="宋体"/>
          <w:kern w:val="0"/>
          <w:sz w:val="32"/>
          <w:szCs w:val="32"/>
        </w:rPr>
        <w:t>．资金分配的原则及考虑因素。</w:t>
      </w:r>
    </w:p>
    <w:p>
      <w:pPr>
        <w:ind w:firstLine="800" w:firstLineChars="250"/>
        <w:rPr>
          <w:rFonts w:ascii="宋体" w:hAnsi="宋体" w:cs="仿宋_GB2312"/>
          <w:sz w:val="32"/>
          <w:szCs w:val="32"/>
        </w:rPr>
      </w:pPr>
      <w:r>
        <w:rPr>
          <w:rFonts w:hint="eastAsia" w:ascii="宋体" w:hAnsi="宋体" w:cs="仿宋_GB2312"/>
          <w:bCs/>
          <w:sz w:val="32"/>
          <w:szCs w:val="32"/>
        </w:rPr>
        <w:t>共计1441122元的</w:t>
      </w:r>
      <w:r>
        <w:rPr>
          <w:rFonts w:hint="eastAsia" w:ascii="宋体" w:hAnsi="宋体" w:cs="仿宋_GB2312"/>
          <w:sz w:val="32"/>
          <w:szCs w:val="32"/>
        </w:rPr>
        <w:t>资金支出、使用的原则为由市文化艺术中心先行垫资、之后经</w:t>
      </w:r>
      <w:r>
        <w:rPr>
          <w:rFonts w:hint="eastAsia" w:ascii="宋体" w:hAnsi="宋体"/>
          <w:sz w:val="32"/>
          <w:szCs w:val="32"/>
        </w:rPr>
        <w:t>《</w:t>
      </w:r>
      <w:r>
        <w:rPr>
          <w:rFonts w:hint="eastAsia" w:ascii="宋体" w:hAnsi="宋体"/>
          <w:spacing w:val="-6"/>
          <w:sz w:val="32"/>
          <w:szCs w:val="32"/>
        </w:rPr>
        <w:t>攀枝花十大优秀原创歌曲》推选领导小组审核后由市财政核拨。主要</w:t>
      </w:r>
      <w:r>
        <w:rPr>
          <w:rFonts w:hint="eastAsia" w:ascii="宋体" w:hAnsi="宋体" w:cs="仿宋_GB2312"/>
          <w:sz w:val="32"/>
          <w:szCs w:val="32"/>
        </w:rPr>
        <w:t>包括：</w:t>
      </w:r>
      <w:r>
        <w:rPr>
          <w:rFonts w:hint="eastAsia" w:ascii="宋体" w:hAnsi="宋体" w:cs="黑体"/>
          <w:sz w:val="32"/>
          <w:szCs w:val="32"/>
        </w:rPr>
        <w:t>一、</w:t>
      </w:r>
      <w:r>
        <w:rPr>
          <w:rFonts w:hint="eastAsia" w:ascii="宋体" w:hAnsi="宋体" w:cs="仿宋_GB2312"/>
          <w:sz w:val="32"/>
          <w:szCs w:val="32"/>
        </w:rPr>
        <w:t>《英雄攀枝花 阳光康养地——攀枝花十大优秀原创歌曲》发布座谈会阶段（2月</w:t>
      </w:r>
      <w:r>
        <w:rPr>
          <w:rFonts w:hint="eastAsia" w:ascii="宋体" w:hAnsi="宋体" w:cs="仿宋_GB2312"/>
          <w:sz w:val="32"/>
          <w:szCs w:val="32"/>
          <w:lang w:eastAsia="zh-CN"/>
        </w:rPr>
        <w:t>－</w:t>
      </w:r>
      <w:r>
        <w:rPr>
          <w:rFonts w:hint="eastAsia" w:ascii="宋体" w:hAnsi="宋体" w:cs="仿宋_GB2312"/>
          <w:sz w:val="32"/>
          <w:szCs w:val="32"/>
        </w:rPr>
        <w:t>6月）：782356元。</w:t>
      </w:r>
      <w:r>
        <w:rPr>
          <w:rFonts w:hint="eastAsia" w:ascii="宋体" w:hAnsi="宋体" w:cs="黑体"/>
          <w:sz w:val="32"/>
          <w:szCs w:val="32"/>
        </w:rPr>
        <w:t>二、将《太阳在这里歌唱》确定为市歌阶段（7月</w:t>
      </w:r>
      <w:r>
        <w:rPr>
          <w:rFonts w:hint="eastAsia" w:ascii="宋体" w:hAnsi="宋体" w:cs="黑体"/>
          <w:sz w:val="32"/>
          <w:szCs w:val="32"/>
          <w:lang w:eastAsia="zh-CN"/>
        </w:rPr>
        <w:t>－</w:t>
      </w:r>
      <w:r>
        <w:rPr>
          <w:rFonts w:hint="eastAsia" w:ascii="宋体" w:hAnsi="宋体" w:cs="黑体"/>
          <w:sz w:val="32"/>
          <w:szCs w:val="32"/>
        </w:rPr>
        <w:t>8月）：</w:t>
      </w:r>
      <w:r>
        <w:rPr>
          <w:rFonts w:hint="eastAsia" w:ascii="宋体" w:hAnsi="宋体" w:cs="仿宋_GB2312"/>
          <w:sz w:val="32"/>
          <w:szCs w:val="32"/>
        </w:rPr>
        <w:t>400056元。</w:t>
      </w:r>
      <w:r>
        <w:rPr>
          <w:rFonts w:hint="eastAsia" w:ascii="宋体" w:hAnsi="宋体" w:cs="黑体"/>
          <w:sz w:val="32"/>
          <w:szCs w:val="32"/>
        </w:rPr>
        <w:t>三、全新制作市歌《太阳在这里歌唱》小提琴独奏曲阶段（9月</w:t>
      </w:r>
      <w:r>
        <w:rPr>
          <w:rFonts w:hint="eastAsia" w:ascii="宋体" w:hAnsi="宋体" w:cs="黑体"/>
          <w:sz w:val="32"/>
          <w:szCs w:val="32"/>
          <w:lang w:eastAsia="zh-CN"/>
        </w:rPr>
        <w:t>－</w:t>
      </w:r>
      <w:r>
        <w:rPr>
          <w:rFonts w:hint="eastAsia" w:ascii="宋体" w:hAnsi="宋体" w:cs="黑体"/>
          <w:sz w:val="32"/>
          <w:szCs w:val="32"/>
        </w:rPr>
        <w:t>10月）：</w:t>
      </w:r>
      <w:r>
        <w:rPr>
          <w:rFonts w:hint="eastAsia" w:ascii="宋体" w:hAnsi="宋体" w:cs="仿宋_GB2312"/>
          <w:sz w:val="32"/>
          <w:szCs w:val="32"/>
        </w:rPr>
        <w:t>125000元。</w:t>
      </w:r>
      <w:r>
        <w:rPr>
          <w:rFonts w:hint="eastAsia" w:ascii="宋体" w:hAnsi="宋体" w:cs="黑体"/>
          <w:sz w:val="32"/>
          <w:szCs w:val="32"/>
        </w:rPr>
        <w:t>四、上述三个阶段的会议和差旅等费用：</w:t>
      </w:r>
      <w:r>
        <w:rPr>
          <w:rFonts w:hint="eastAsia" w:ascii="宋体" w:hAnsi="宋体" w:cs="仿宋_GB2312"/>
          <w:sz w:val="32"/>
          <w:szCs w:val="32"/>
        </w:rPr>
        <w:t>133710元。</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（二）项目绩效目标。</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．项目主要内容。</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主要包括：（1）、推选产生</w:t>
      </w:r>
      <w:r>
        <w:rPr>
          <w:rFonts w:hint="eastAsia" w:ascii="宋体" w:hAnsi="宋体"/>
          <w:sz w:val="32"/>
          <w:szCs w:val="32"/>
        </w:rPr>
        <w:t>《</w:t>
      </w:r>
      <w:r>
        <w:rPr>
          <w:rFonts w:hint="eastAsia" w:ascii="宋体" w:hAnsi="宋体"/>
          <w:spacing w:val="-6"/>
          <w:sz w:val="32"/>
          <w:szCs w:val="32"/>
        </w:rPr>
        <w:t>攀枝花十大优秀原创歌曲》。（2）、制作</w:t>
      </w:r>
      <w:r>
        <w:rPr>
          <w:rFonts w:hint="eastAsia" w:ascii="宋体" w:hAnsi="宋体"/>
          <w:sz w:val="32"/>
          <w:szCs w:val="32"/>
        </w:rPr>
        <w:t>《</w:t>
      </w:r>
      <w:r>
        <w:rPr>
          <w:rFonts w:hint="eastAsia" w:ascii="宋体" w:hAnsi="宋体"/>
          <w:spacing w:val="-6"/>
          <w:sz w:val="32"/>
          <w:szCs w:val="32"/>
        </w:rPr>
        <w:t>攀枝花优秀原创歌曲集》（共42首）。（3）、制作</w:t>
      </w:r>
      <w:r>
        <w:rPr>
          <w:rFonts w:hint="eastAsia" w:ascii="宋体" w:hAnsi="宋体"/>
          <w:sz w:val="32"/>
          <w:szCs w:val="32"/>
        </w:rPr>
        <w:t>《</w:t>
      </w:r>
      <w:r>
        <w:rPr>
          <w:rFonts w:hint="eastAsia" w:ascii="宋体" w:hAnsi="宋体"/>
          <w:spacing w:val="-6"/>
          <w:sz w:val="32"/>
          <w:szCs w:val="32"/>
        </w:rPr>
        <w:t>攀枝花十大优秀原创歌曲》音乐专辑。（4）、产生市歌。（5）、制作市歌《太阳在这里歌唱》的独唱版、合唱版小提琴版MV。</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2．项目应实现的具体绩效目标，包括目标的量化、细化情况以及项目实施进度计划等。</w:t>
      </w:r>
    </w:p>
    <w:p>
      <w:pPr>
        <w:ind w:firstLine="800" w:firstLineChars="250"/>
        <w:rPr>
          <w:rFonts w:hint="eastAsia" w:ascii="仿宋_GB2312" w:hAnsi="仿宋_GB2312" w:cs="仿宋_GB2312"/>
          <w:kern w:val="0"/>
          <w:sz w:val="32"/>
          <w:szCs w:val="32"/>
        </w:rPr>
      </w:pPr>
      <w:r>
        <w:rPr>
          <w:rFonts w:hint="eastAsia" w:ascii="仿宋_GB2312" w:hAnsi="仿宋_GB2312" w:cs="仿宋_GB2312"/>
          <w:kern w:val="0"/>
          <w:sz w:val="32"/>
          <w:szCs w:val="32"/>
        </w:rPr>
        <w:t>（1）、2月3日，制定推荐、推选工作方案。（2）、2月7日至28日，</w:t>
      </w:r>
      <w:r>
        <w:rPr>
          <w:rFonts w:hint="eastAsia" w:ascii="仿宋_GB2312" w:hAnsi="仿宋_GB2312" w:cs="仿宋_GB2312"/>
          <w:sz w:val="32"/>
          <w:szCs w:val="32"/>
        </w:rPr>
        <w:t>广泛征集意见，开展《攀枝花优秀原创歌曲》推荐和推选。(3)、3月1日，召开歌曲推选领导小组会议，审定通过了40首《攀枝花优秀原创歌曲》。(4)、</w:t>
      </w:r>
      <w:r>
        <w:rPr>
          <w:rFonts w:hint="eastAsia" w:ascii="仿宋_GB2312" w:hAnsi="仿宋_GB2312" w:cs="仿宋_GB2312"/>
          <w:bCs/>
          <w:color w:val="000000"/>
          <w:sz w:val="32"/>
          <w:szCs w:val="32"/>
        </w:rPr>
        <w:t>3月4—10日，</w:t>
      </w:r>
      <w:r>
        <w:rPr>
          <w:rFonts w:hint="eastAsia" w:ascii="仿宋_GB2312" w:hAnsi="仿宋_GB2312" w:cs="仿宋_GB2312"/>
          <w:sz w:val="32"/>
          <w:szCs w:val="32"/>
        </w:rPr>
        <w:t>开展网上展播，接受群众点评和推荐。(5)、</w:t>
      </w:r>
      <w:r>
        <w:rPr>
          <w:rFonts w:hint="eastAsia" w:ascii="仿宋_GB2312" w:hAnsi="仿宋_GB2312" w:cs="仿宋_GB2312"/>
          <w:bCs/>
          <w:color w:val="000000"/>
          <w:sz w:val="32"/>
          <w:szCs w:val="32"/>
        </w:rPr>
        <w:t>3月19日，制定了《攀枝花十大优秀原创歌曲》评选细则。3月20日，召开《攀枝花十大优秀原创歌曲》专家评审会议，歌曲推选评审专家组成员按照“情满攀枝花”“美好家园”“综合”三个类别对42首歌曲进行逐一打分，按照群众网络投票占比30%，专家评议占比70%的权重统计得分，推选出“情满攀枝花”类歌曲4首、“美好家园”类歌曲4首、“综合”类歌曲4首，共计12首歌曲为《攀枝花十大优秀原创歌曲》候选审定歌曲。(6)、4—5月将对部分歌曲进行重新制作。对《太阳在这里歌唱》制作“二重唱”“合唱”两个版本；对《攀枝花在哪里》《心中的花》《英雄攀钢》《我们是钢城明天的建设者》《这里得天独厚》重新制作；对《阿署达，美丽的地方》重新演唱录音。（7）、6月，</w:t>
      </w:r>
      <w:r>
        <w:rPr>
          <w:rFonts w:hint="eastAsia" w:ascii="仿宋_GB2312" w:hAnsi="仿宋_GB2312" w:cs="仿宋_GB2312"/>
          <w:sz w:val="32"/>
          <w:szCs w:val="32"/>
        </w:rPr>
        <w:t>制作《攀枝花十大优秀原创歌曲》音频专辑（优盘存储）和《攀枝花优秀原创歌曲集》。（8）、</w:t>
      </w:r>
      <w:r>
        <w:rPr>
          <w:rFonts w:hint="eastAsia" w:ascii="仿宋_GB2312" w:hAnsi="仿宋_GB2312" w:cs="仿宋_GB2312"/>
          <w:bCs/>
          <w:color w:val="000000"/>
          <w:sz w:val="32"/>
          <w:szCs w:val="32"/>
        </w:rPr>
        <w:t>7月1日，召开发布座谈会，组织市广播电视台及新媒体发布、播放《攀枝花十大优秀原创歌曲》。（9）、</w:t>
      </w:r>
      <w:r>
        <w:rPr>
          <w:rFonts w:hint="eastAsia" w:ascii="仿宋_GB2312" w:hAnsi="仿宋_GB2312" w:cs="仿宋_GB2312"/>
          <w:spacing w:val="-6"/>
          <w:sz w:val="32"/>
          <w:szCs w:val="32"/>
          <w:shd w:val="clear" w:color="auto" w:fill="FFFFFF"/>
        </w:rPr>
        <w:t>9月 2日，市人大常委会审议通过决定，</w:t>
      </w:r>
      <w:r>
        <w:rPr>
          <w:rFonts w:hint="eastAsia" w:ascii="仿宋_GB2312" w:hAnsi="仿宋_GB2312" w:cs="仿宋_GB2312"/>
          <w:bCs/>
          <w:color w:val="000000"/>
          <w:sz w:val="32"/>
          <w:szCs w:val="32"/>
        </w:rPr>
        <w:t>将歌曲《太阳在这里歌唱》确定为攀枝花市歌。（10）、</w:t>
      </w:r>
      <w:r>
        <w:rPr>
          <w:rFonts w:hint="eastAsia" w:ascii="仿宋_GB2312" w:hAnsi="仿宋_GB2312" w:cs="仿宋_GB2312"/>
          <w:spacing w:val="-6"/>
          <w:sz w:val="32"/>
          <w:szCs w:val="32"/>
        </w:rPr>
        <w:t>制作市歌《太阳在这里歌唱》的独唱版、合唱版小提琴版MV。</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3．分析评价申报内容是否与实际相符，申报目标是否合理可行。</w:t>
      </w:r>
    </w:p>
    <w:p>
      <w:pPr>
        <w:autoSpaceDE w:val="0"/>
        <w:autoSpaceDN w:val="0"/>
        <w:adjustRightInd w:val="0"/>
        <w:spacing w:line="600" w:lineRule="exact"/>
        <w:ind w:firstLine="960" w:firstLineChars="300"/>
        <w:jc w:val="left"/>
        <w:rPr>
          <w:rFonts w:hint="eastAsia" w:ascii="仿宋_GB2312" w:hAnsi="仿宋_GB2312" w:cs="仿宋_GB2312"/>
          <w:kern w:val="0"/>
          <w:sz w:val="32"/>
          <w:szCs w:val="32"/>
        </w:rPr>
      </w:pPr>
      <w:r>
        <w:rPr>
          <w:rFonts w:hint="eastAsia" w:ascii="仿宋_GB2312" w:hAnsi="仿宋_GB2312" w:cs="仿宋_GB2312"/>
          <w:kern w:val="0"/>
          <w:sz w:val="32"/>
          <w:szCs w:val="32"/>
        </w:rPr>
        <w:t>申报内容与实际相符，申报目标合理可行。</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二、项目资金申报及使用情况</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（一）项目资金申报及批复情况。</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根据攀财资教【2020】26号于2020年4月份收到财政拨款48万元；攀财资教【2020】98号文于2020年10月份收到财政拨款85万元，合计133万元。资金来源为本级财政资金。</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1．资金计划。</w:t>
      </w:r>
    </w:p>
    <w:p>
      <w:pPr>
        <w:ind w:firstLine="800" w:firstLineChars="250"/>
        <w:rPr>
          <w:rFonts w:hint="eastAsia" w:ascii="仿宋_GB2312" w:hAnsi="仿宋_GB2312" w:cs="仿宋_GB2312"/>
          <w:sz w:val="32"/>
          <w:szCs w:val="32"/>
        </w:rPr>
      </w:pPr>
      <w:r>
        <w:rPr>
          <w:rFonts w:hint="eastAsia" w:ascii="仿宋_GB2312" w:hAnsi="仿宋_GB2312" w:cs="仿宋_GB2312"/>
          <w:bCs/>
          <w:sz w:val="32"/>
          <w:szCs w:val="32"/>
        </w:rPr>
        <w:t>项目资金预计共计1441122元</w:t>
      </w:r>
      <w:r>
        <w:rPr>
          <w:rFonts w:hint="eastAsia" w:ascii="仿宋_GB2312" w:hAnsi="仿宋_GB2312" w:cs="仿宋_GB2312"/>
          <w:sz w:val="32"/>
          <w:szCs w:val="32"/>
        </w:rPr>
        <w:t>、使用的原则为由市文化艺术中心先行垫资、之后经《</w:t>
      </w:r>
      <w:r>
        <w:rPr>
          <w:rFonts w:hint="eastAsia" w:ascii="仿宋_GB2312" w:hAnsi="仿宋_GB2312" w:cs="仿宋_GB2312"/>
          <w:spacing w:val="-6"/>
          <w:sz w:val="32"/>
          <w:szCs w:val="32"/>
        </w:rPr>
        <w:t>攀枝花十大优秀原创歌曲》推选领导小组审核后由市财政核拨。主要</w:t>
      </w:r>
      <w:r>
        <w:rPr>
          <w:rFonts w:hint="eastAsia" w:ascii="仿宋_GB2312" w:hAnsi="仿宋_GB2312" w:cs="仿宋_GB2312"/>
          <w:sz w:val="32"/>
          <w:szCs w:val="32"/>
        </w:rPr>
        <w:t>包括：《英雄攀枝花 阳光康养地——攀枝花十大优秀原创歌曲》发布座谈会阶段（2月</w:t>
      </w:r>
      <w:r>
        <w:rPr>
          <w:rFonts w:hint="eastAsia" w:ascii="仿宋_GB2312" w:hAnsi="仿宋_GB2312" w:cs="仿宋_GB2312"/>
          <w:sz w:val="32"/>
          <w:szCs w:val="32"/>
          <w:lang w:eastAsia="zh-CN"/>
        </w:rPr>
        <w:t>－</w:t>
      </w:r>
      <w:r>
        <w:rPr>
          <w:rFonts w:hint="eastAsia" w:ascii="仿宋_GB2312" w:hAnsi="仿宋_GB2312" w:cs="仿宋_GB2312"/>
          <w:sz w:val="32"/>
          <w:szCs w:val="32"/>
        </w:rPr>
        <w:t>6月）：782356元；将《太阳在这里歌唱》确定为市歌阶段（7月</w:t>
      </w:r>
      <w:r>
        <w:rPr>
          <w:rFonts w:hint="eastAsia" w:ascii="仿宋_GB2312" w:hAnsi="仿宋_GB2312" w:cs="仿宋_GB2312"/>
          <w:sz w:val="32"/>
          <w:szCs w:val="32"/>
          <w:lang w:eastAsia="zh-CN"/>
        </w:rPr>
        <w:t>－</w:t>
      </w:r>
      <w:r>
        <w:rPr>
          <w:rFonts w:hint="eastAsia" w:ascii="仿宋_GB2312" w:hAnsi="仿宋_GB2312" w:cs="仿宋_GB2312"/>
          <w:sz w:val="32"/>
          <w:szCs w:val="32"/>
        </w:rPr>
        <w:t>8月）：400056元；全新制作市歌《太阳在这里歌唱》小提琴独奏曲阶段（9月</w:t>
      </w:r>
      <w:r>
        <w:rPr>
          <w:rFonts w:hint="eastAsia" w:ascii="仿宋_GB2312" w:hAnsi="仿宋_GB2312" w:cs="仿宋_GB2312"/>
          <w:sz w:val="32"/>
          <w:szCs w:val="32"/>
          <w:lang w:eastAsia="zh-CN"/>
        </w:rPr>
        <w:t>－</w:t>
      </w:r>
      <w:r>
        <w:rPr>
          <w:rFonts w:hint="eastAsia" w:ascii="仿宋_GB2312" w:hAnsi="仿宋_GB2312" w:cs="仿宋_GB2312"/>
          <w:sz w:val="32"/>
          <w:szCs w:val="32"/>
        </w:rPr>
        <w:t>10月）；125000元；三个阶段的会议和差旅等费用：133710元。</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2．资金到位。</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根据攀财资教【2020】26号于2020年4月份收到财政拨款48万元；攀财资教【2020】98号文于2020年10月份收到财政拨款85万元，合计133万元，资金及时到位。</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3．资金使用。</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该项目资金133万元于2020年底全部支出完毕，具体支出情况：</w:t>
      </w:r>
      <w:r>
        <w:rPr>
          <w:rFonts w:hint="eastAsia" w:ascii="仿宋_GB2312" w:hAnsi="仿宋_GB2312" w:cs="仿宋_GB2312"/>
          <w:sz w:val="32"/>
          <w:szCs w:val="32"/>
        </w:rPr>
        <w:t>攀枝花优秀歌曲市歌工作经费850000元：支付邮电费17元、劳务费21000元、委托业务费827045元、公务用车运行维护费1938元；建市55周年攀枝花十大原创优秀歌曲经费480000元：办公费13,455.00元、印刷费206元、邮电费179元、差旅费23,952.00元、专用材料费300元、劳务费385,017.00元、委托业务费56,891.00元。所有支付都按进度支付、合规合法、与预算相符。</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（三）项目财务管理情况。</w:t>
      </w:r>
    </w:p>
    <w:p>
      <w:pPr>
        <w:ind w:firstLine="640" w:firstLineChars="200"/>
        <w:rPr>
          <w:rFonts w:hint="eastAsia" w:ascii="仿宋_GB2312" w:hAnsi="仿宋_GB2312" w:cs="仿宋_GB2312"/>
          <w:color w:val="000000"/>
          <w:kern w:val="0"/>
          <w:sz w:val="32"/>
          <w:szCs w:val="32"/>
        </w:rPr>
      </w:pPr>
      <w:r>
        <w:rPr>
          <w:rFonts w:hint="eastAsia" w:ascii="仿宋_GB2312" w:hAnsi="仿宋_GB2312" w:cs="仿宋_GB2312"/>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三、项目实施及管理情况</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项目按照进度在2020年底全部实施，项目由专人管理。结合项目组织实施管理办法，重点围绕以下内容进行分析评价，并对自评中发现的问题分析说明。</w:t>
      </w:r>
    </w:p>
    <w:p>
      <w:pPr>
        <w:numPr>
          <w:ilvl w:val="0"/>
          <w:numId w:val="6"/>
        </w:numPr>
        <w:autoSpaceDE w:val="0"/>
        <w:autoSpaceDN w:val="0"/>
        <w:adjustRightInd w:val="0"/>
        <w:spacing w:line="600" w:lineRule="exact"/>
        <w:jc w:val="left"/>
        <w:rPr>
          <w:rFonts w:hint="eastAsia" w:ascii="仿宋_GB2312" w:hAnsi="仿宋_GB2312" w:cs="仿宋_GB2312"/>
          <w:kern w:val="0"/>
          <w:sz w:val="32"/>
          <w:szCs w:val="32"/>
        </w:rPr>
      </w:pPr>
      <w:r>
        <w:rPr>
          <w:rFonts w:hint="eastAsia" w:ascii="仿宋_GB2312" w:hAnsi="仿宋_GB2312" w:cs="仿宋_GB2312"/>
          <w:kern w:val="0"/>
          <w:sz w:val="32"/>
          <w:szCs w:val="32"/>
        </w:rPr>
        <w:t>项目组织架构及实施流程。</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主要包括：（1）、推选产生</w:t>
      </w:r>
      <w:r>
        <w:rPr>
          <w:rFonts w:hint="eastAsia" w:ascii="仿宋_GB2312" w:hAnsi="仿宋_GB2312" w:cs="仿宋_GB2312"/>
          <w:sz w:val="32"/>
          <w:szCs w:val="32"/>
        </w:rPr>
        <w:t>《</w:t>
      </w:r>
      <w:r>
        <w:rPr>
          <w:rFonts w:hint="eastAsia" w:ascii="仿宋_GB2312" w:hAnsi="仿宋_GB2312" w:cs="仿宋_GB2312"/>
          <w:spacing w:val="-6"/>
          <w:sz w:val="32"/>
          <w:szCs w:val="32"/>
        </w:rPr>
        <w:t>攀枝花十大优秀原创歌曲》。（2）、制作</w:t>
      </w:r>
      <w:r>
        <w:rPr>
          <w:rFonts w:hint="eastAsia" w:ascii="仿宋_GB2312" w:hAnsi="仿宋_GB2312" w:cs="仿宋_GB2312"/>
          <w:sz w:val="32"/>
          <w:szCs w:val="32"/>
        </w:rPr>
        <w:t>《</w:t>
      </w:r>
      <w:r>
        <w:rPr>
          <w:rFonts w:hint="eastAsia" w:ascii="仿宋_GB2312" w:hAnsi="仿宋_GB2312" w:cs="仿宋_GB2312"/>
          <w:spacing w:val="-6"/>
          <w:sz w:val="32"/>
          <w:szCs w:val="32"/>
        </w:rPr>
        <w:t>攀枝花优秀原创歌曲集》（共42首）。（3）、制作</w:t>
      </w:r>
      <w:r>
        <w:rPr>
          <w:rFonts w:hint="eastAsia" w:ascii="仿宋_GB2312" w:hAnsi="仿宋_GB2312" w:cs="仿宋_GB2312"/>
          <w:sz w:val="32"/>
          <w:szCs w:val="32"/>
        </w:rPr>
        <w:t>《</w:t>
      </w:r>
      <w:r>
        <w:rPr>
          <w:rFonts w:hint="eastAsia" w:ascii="仿宋_GB2312" w:hAnsi="仿宋_GB2312" w:cs="仿宋_GB2312"/>
          <w:spacing w:val="-6"/>
          <w:sz w:val="32"/>
          <w:szCs w:val="32"/>
        </w:rPr>
        <w:t>攀枝花十大优秀原创歌曲》音乐专辑。（4）、产生市歌。（5）、制作市歌《太阳在这里歌唱》的独唱版、合唱版小提琴版MV。</w:t>
      </w:r>
    </w:p>
    <w:p>
      <w:pPr>
        <w:numPr>
          <w:ilvl w:val="0"/>
          <w:numId w:val="6"/>
        </w:numPr>
        <w:spacing w:line="500" w:lineRule="exact"/>
        <w:rPr>
          <w:rFonts w:hint="eastAsia" w:ascii="仿宋_GB2312" w:hAnsi="仿宋_GB2312" w:cs="仿宋_GB2312"/>
          <w:kern w:val="0"/>
          <w:sz w:val="32"/>
          <w:szCs w:val="32"/>
        </w:rPr>
      </w:pPr>
      <w:r>
        <w:rPr>
          <w:rFonts w:hint="eastAsia" w:ascii="仿宋_GB2312" w:hAnsi="仿宋_GB2312" w:cs="仿宋_GB2312"/>
          <w:kern w:val="0"/>
          <w:sz w:val="32"/>
          <w:szCs w:val="32"/>
        </w:rPr>
        <w:t>项目管理情况。</w:t>
      </w:r>
    </w:p>
    <w:p>
      <w:pPr>
        <w:ind w:firstLine="640" w:firstLineChars="200"/>
        <w:rPr>
          <w:rFonts w:hint="eastAsia" w:ascii="仿宋_GB2312" w:hAnsi="仿宋_GB2312" w:cs="仿宋_GB2312"/>
          <w:color w:val="000000"/>
          <w:kern w:val="0"/>
          <w:sz w:val="32"/>
          <w:szCs w:val="32"/>
        </w:rPr>
      </w:pPr>
      <w:r>
        <w:rPr>
          <w:rFonts w:hint="eastAsia" w:ascii="仿宋_GB2312" w:hAnsi="仿宋_GB2312" w:cs="仿宋_GB2312"/>
          <w:sz w:val="32"/>
          <w:szCs w:val="32"/>
        </w:rPr>
        <w:t>对专项资金的管理，中心做到财务管理规范，严格按照有关政策、法规和</w:t>
      </w:r>
      <w:r>
        <w:fldChar w:fldCharType="begin"/>
      </w:r>
      <w:r>
        <w:instrText xml:space="preserve"> HYPERLINK "http://www.haoword.com/qiyewenhua/guizhangzhidu/" \t "_blank" </w:instrText>
      </w:r>
      <w:r>
        <w:fldChar w:fldCharType="separate"/>
      </w:r>
      <w:r>
        <w:rPr>
          <w:rStyle w:val="19"/>
          <w:rFonts w:hint="eastAsia" w:ascii="仿宋_GB2312" w:hAnsi="仿宋_GB2312" w:cs="仿宋_GB2312"/>
          <w:color w:val="auto"/>
          <w:sz w:val="32"/>
          <w:szCs w:val="32"/>
          <w:u w:val="none"/>
        </w:rPr>
        <w:t>制度</w:t>
      </w:r>
      <w:r>
        <w:rPr>
          <w:rStyle w:val="19"/>
          <w:rFonts w:hint="eastAsia" w:ascii="仿宋_GB2312" w:hAnsi="仿宋_GB2312" w:cs="仿宋_GB2312"/>
          <w:color w:val="auto"/>
          <w:sz w:val="32"/>
          <w:szCs w:val="32"/>
          <w:u w:val="none"/>
        </w:rPr>
        <w:fldChar w:fldCharType="end"/>
      </w:r>
      <w:r>
        <w:rPr>
          <w:rFonts w:hint="eastAsia" w:ascii="仿宋_GB2312" w:hAnsi="仿宋_GB2312" w:cs="仿宋_GB2312"/>
          <w:sz w:val="32"/>
          <w:szCs w:val="32"/>
        </w:rPr>
        <w:t>办事。建立健全了专项资金的使用、管理制度，完善专项资金的审核制度、内控制度和资金使用台账制度，确保资金安全。</w:t>
      </w:r>
      <w:r>
        <w:rPr>
          <w:rFonts w:hint="eastAsia" w:ascii="仿宋_GB2312" w:hAnsi="仿宋_GB2312" w:cs="仿宋_GB2312"/>
          <w:color w:val="000000"/>
          <w:sz w:val="32"/>
          <w:szCs w:val="32"/>
        </w:rPr>
        <w:t>坚决杜绝</w:t>
      </w:r>
      <w:r>
        <w:rPr>
          <w:rFonts w:hint="eastAsia" w:ascii="仿宋_GB2312" w:hAnsi="仿宋_GB2312" w:cs="仿宋_GB2312"/>
          <w:sz w:val="32"/>
          <w:szCs w:val="32"/>
        </w:rPr>
        <w:t>擅自改变资金的用途和投向。</w:t>
      </w:r>
    </w:p>
    <w:p>
      <w:pPr>
        <w:numPr>
          <w:ilvl w:val="0"/>
          <w:numId w:val="6"/>
        </w:numPr>
        <w:autoSpaceDE w:val="0"/>
        <w:autoSpaceDN w:val="0"/>
        <w:adjustRightInd w:val="0"/>
        <w:spacing w:line="600" w:lineRule="exact"/>
        <w:jc w:val="left"/>
        <w:rPr>
          <w:rFonts w:hint="eastAsia" w:ascii="仿宋_GB2312" w:hAnsi="仿宋_GB2312" w:cs="仿宋_GB2312"/>
          <w:color w:val="333333"/>
          <w:sz w:val="32"/>
          <w:szCs w:val="32"/>
          <w:shd w:val="clear" w:color="auto" w:fill="FFFFFF"/>
        </w:rPr>
      </w:pPr>
      <w:r>
        <w:rPr>
          <w:rFonts w:hint="eastAsia" w:ascii="仿宋_GB2312" w:hAnsi="仿宋_GB2312" w:cs="仿宋_GB2312"/>
          <w:kern w:val="0"/>
          <w:sz w:val="32"/>
          <w:szCs w:val="32"/>
        </w:rPr>
        <w:t>项目监管情况。</w:t>
      </w:r>
    </w:p>
    <w:p>
      <w:pPr>
        <w:autoSpaceDE w:val="0"/>
        <w:autoSpaceDN w:val="0"/>
        <w:adjustRightInd w:val="0"/>
        <w:spacing w:line="600" w:lineRule="exact"/>
        <w:ind w:firstLine="800" w:firstLineChars="250"/>
        <w:jc w:val="left"/>
        <w:rPr>
          <w:rFonts w:hint="eastAsia" w:ascii="仿宋_GB2312" w:hAnsi="仿宋_GB2312" w:cs="仿宋_GB2312"/>
          <w:color w:val="333333"/>
          <w:sz w:val="32"/>
          <w:szCs w:val="32"/>
          <w:shd w:val="clear" w:color="auto" w:fill="FFFFFF"/>
        </w:rPr>
      </w:pPr>
      <w:r>
        <w:rPr>
          <w:rFonts w:hint="eastAsia" w:ascii="仿宋_GB2312" w:hAnsi="仿宋_GB2312" w:cs="仿宋_GB2312"/>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四、项目绩效情况</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（一）项目完成情况。</w:t>
      </w:r>
    </w:p>
    <w:p>
      <w:pPr>
        <w:spacing w:line="58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（1）数量指标：按要求推选了全市十大原创优秀歌曲以及市歌选举，并制作了专辑及MV的制作等事宜。</w:t>
      </w:r>
    </w:p>
    <w:p>
      <w:pPr>
        <w:widowControl/>
        <w:spacing w:line="580" w:lineRule="exact"/>
        <w:ind w:firstLine="640" w:firstLineChars="200"/>
        <w:rPr>
          <w:rFonts w:hint="eastAsia" w:ascii="仿宋_GB2312" w:hAnsi="仿宋_GB2312" w:cs="仿宋_GB2312"/>
          <w:color w:val="000000"/>
          <w:kern w:val="0"/>
          <w:sz w:val="32"/>
          <w:szCs w:val="32"/>
        </w:rPr>
      </w:pPr>
      <w:r>
        <w:rPr>
          <w:rFonts w:hint="eastAsia" w:ascii="仿宋_GB2312" w:hAnsi="仿宋_GB2312" w:cs="仿宋_GB2312"/>
          <w:color w:val="000000"/>
          <w:sz w:val="32"/>
          <w:szCs w:val="32"/>
        </w:rPr>
        <w:t>（2）质量指标：</w:t>
      </w:r>
      <w:r>
        <w:rPr>
          <w:rFonts w:hint="eastAsia" w:ascii="仿宋_GB2312" w:hAnsi="仿宋_GB2312" w:cs="仿宋_GB2312"/>
          <w:color w:val="000000"/>
          <w:kern w:val="0"/>
          <w:sz w:val="32"/>
          <w:szCs w:val="32"/>
        </w:rPr>
        <w:t>我单位较好地完成了2020年此专项的工作任务，各项项目得到有序开展。到年底完成全部项目的100%，资金拨付达到100%，完成项目验收率达到100%。</w:t>
      </w:r>
    </w:p>
    <w:p>
      <w:pPr>
        <w:spacing w:line="58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（3）时效指标：2020年按工作计划进度100%完成各项任务。</w:t>
      </w:r>
    </w:p>
    <w:p>
      <w:pPr>
        <w:spacing w:line="580" w:lineRule="exact"/>
        <w:ind w:firstLine="640" w:firstLineChars="200"/>
        <w:outlineLvl w:val="0"/>
        <w:rPr>
          <w:rFonts w:hint="eastAsia" w:ascii="仿宋_GB2312" w:hAnsi="仿宋_GB2312" w:cs="仿宋_GB2312"/>
          <w:color w:val="000000"/>
          <w:sz w:val="32"/>
          <w:szCs w:val="32"/>
        </w:rPr>
      </w:pPr>
      <w:r>
        <w:rPr>
          <w:rFonts w:hint="eastAsia" w:ascii="仿宋_GB2312" w:hAnsi="仿宋_GB2312" w:cs="仿宋_GB2312"/>
          <w:color w:val="000000"/>
          <w:sz w:val="32"/>
          <w:szCs w:val="32"/>
        </w:rPr>
        <w:t>（4）成本指标：2020年按相关工作进度完成了资金</w:t>
      </w:r>
      <w:r>
        <w:rPr>
          <w:rFonts w:hint="eastAsia" w:ascii="仿宋_GB2312" w:hAnsi="仿宋_GB2312" w:cs="仿宋_GB2312"/>
          <w:color w:val="000000"/>
          <w:sz w:val="32"/>
          <w:szCs w:val="32"/>
          <w:lang w:eastAsia="zh-CN"/>
        </w:rPr>
        <w:t>的</w:t>
      </w:r>
      <w:r>
        <w:rPr>
          <w:rFonts w:hint="eastAsia" w:ascii="仿宋_GB2312" w:hAnsi="仿宋_GB2312" w:cs="仿宋_GB2312"/>
          <w:color w:val="000000"/>
          <w:sz w:val="32"/>
          <w:szCs w:val="32"/>
        </w:rPr>
        <w:t>支付133万元。</w:t>
      </w:r>
    </w:p>
    <w:p>
      <w:pPr>
        <w:autoSpaceDE w:val="0"/>
        <w:autoSpaceDN w:val="0"/>
        <w:adjustRightInd w:val="0"/>
        <w:spacing w:line="600" w:lineRule="exact"/>
        <w:ind w:firstLine="480" w:firstLineChars="150"/>
        <w:jc w:val="left"/>
        <w:rPr>
          <w:rFonts w:hint="eastAsia" w:ascii="仿宋_GB2312" w:hAnsi="仿宋_GB2312" w:cs="仿宋_GB2312"/>
          <w:kern w:val="0"/>
          <w:sz w:val="32"/>
          <w:szCs w:val="32"/>
        </w:rPr>
      </w:pPr>
      <w:r>
        <w:rPr>
          <w:rFonts w:hint="eastAsia" w:ascii="仿宋_GB2312" w:hAnsi="仿宋_GB2312" w:cs="仿宋_GB2312"/>
          <w:kern w:val="0"/>
          <w:sz w:val="32"/>
          <w:szCs w:val="32"/>
        </w:rPr>
        <w:t>（二）项目效益情况。</w:t>
      </w:r>
    </w:p>
    <w:p>
      <w:pPr>
        <w:spacing w:line="58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（1）经济效益：公益性演出。</w:t>
      </w:r>
    </w:p>
    <w:p>
      <w:pPr>
        <w:spacing w:line="580" w:lineRule="exact"/>
        <w:ind w:firstLine="640" w:firstLineChars="200"/>
        <w:rPr>
          <w:rFonts w:hint="eastAsia" w:ascii="仿宋_GB2312" w:hAnsi="仿宋_GB2312" w:cs="仿宋_GB2312"/>
          <w:color w:val="000000"/>
          <w:kern w:val="0"/>
          <w:sz w:val="32"/>
          <w:szCs w:val="32"/>
        </w:rPr>
      </w:pPr>
      <w:r>
        <w:rPr>
          <w:rFonts w:hint="eastAsia" w:ascii="仿宋_GB2312" w:hAnsi="仿宋_GB2312" w:cs="仿宋_GB2312"/>
          <w:color w:val="000000"/>
          <w:sz w:val="32"/>
          <w:szCs w:val="32"/>
        </w:rPr>
        <w:t>（2）社会效益：</w:t>
      </w:r>
      <w:r>
        <w:rPr>
          <w:rFonts w:hint="eastAsia" w:ascii="仿宋_GB2312" w:hAnsi="仿宋_GB2312" w:cs="仿宋_GB2312"/>
          <w:color w:val="000000"/>
          <w:kern w:val="0"/>
          <w:sz w:val="32"/>
          <w:szCs w:val="32"/>
        </w:rPr>
        <w:t>把文化推向社会、推向基层，让广大</w:t>
      </w:r>
      <w:r>
        <w:rPr>
          <w:rFonts w:hint="eastAsia" w:ascii="仿宋_GB2312" w:hAnsi="仿宋_GB2312" w:cs="仿宋_GB2312"/>
          <w:color w:val="000000"/>
          <w:kern w:val="0"/>
          <w:sz w:val="32"/>
          <w:szCs w:val="32"/>
          <w:lang w:eastAsia="zh-CN"/>
        </w:rPr>
        <w:t>人民群众</w:t>
      </w:r>
      <w:r>
        <w:rPr>
          <w:rFonts w:hint="eastAsia" w:ascii="仿宋_GB2312" w:hAnsi="仿宋_GB2312" w:cs="仿宋_GB2312"/>
          <w:color w:val="000000"/>
          <w:kern w:val="0"/>
          <w:sz w:val="32"/>
          <w:szCs w:val="32"/>
        </w:rPr>
        <w:t>享受文化，丰富广大</w:t>
      </w:r>
      <w:r>
        <w:rPr>
          <w:rFonts w:hint="eastAsia" w:ascii="仿宋_GB2312" w:hAnsi="仿宋_GB2312" w:cs="仿宋_GB2312"/>
          <w:color w:val="000000"/>
          <w:kern w:val="0"/>
          <w:sz w:val="32"/>
          <w:szCs w:val="32"/>
          <w:lang w:eastAsia="zh-CN"/>
        </w:rPr>
        <w:t>人民群众</w:t>
      </w:r>
      <w:r>
        <w:rPr>
          <w:rFonts w:hint="eastAsia" w:ascii="仿宋_GB2312" w:hAnsi="仿宋_GB2312" w:cs="仿宋_GB2312"/>
          <w:color w:val="000000"/>
          <w:kern w:val="0"/>
          <w:sz w:val="32"/>
          <w:szCs w:val="32"/>
        </w:rPr>
        <w:t>的精神文化生活；大力宣传中国传统川剧、让老百姓了解，喜欢、热爱中国传统文化。</w:t>
      </w:r>
    </w:p>
    <w:p>
      <w:pPr>
        <w:spacing w:line="58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（3）生态效益。</w:t>
      </w:r>
    </w:p>
    <w:p>
      <w:pPr>
        <w:spacing w:line="580" w:lineRule="exact"/>
        <w:ind w:firstLine="640" w:firstLineChars="200"/>
        <w:rPr>
          <w:rFonts w:hint="eastAsia" w:ascii="仿宋_GB2312" w:hAnsi="仿宋_GB2312" w:cs="仿宋_GB2312"/>
          <w:color w:val="000000"/>
          <w:sz w:val="32"/>
          <w:szCs w:val="32"/>
        </w:rPr>
      </w:pPr>
      <w:r>
        <w:rPr>
          <w:rFonts w:hint="eastAsia" w:ascii="仿宋_GB2312" w:hAnsi="仿宋_GB2312" w:cs="仿宋_GB2312"/>
          <w:color w:val="000000"/>
          <w:sz w:val="32"/>
          <w:szCs w:val="32"/>
        </w:rPr>
        <w:t>（4）可持续影响：项目经我们初步评估，具有极强的可操作性，投入低，社会效益好。</w:t>
      </w:r>
    </w:p>
    <w:p>
      <w:pPr>
        <w:widowControl/>
        <w:spacing w:line="560" w:lineRule="exact"/>
        <w:ind w:firstLine="800" w:firstLineChars="250"/>
        <w:rPr>
          <w:rFonts w:hint="eastAsia" w:ascii="仿宋_GB2312" w:hAnsi="仿宋_GB2312" w:cs="仿宋_GB2312"/>
          <w:color w:val="000000"/>
          <w:sz w:val="32"/>
          <w:szCs w:val="32"/>
        </w:rPr>
      </w:pPr>
      <w:r>
        <w:rPr>
          <w:rFonts w:hint="eastAsia" w:ascii="仿宋_GB2312" w:hAnsi="仿宋_GB2312" w:cs="仿宋_GB2312"/>
          <w:color w:val="000000"/>
          <w:kern w:val="0"/>
          <w:sz w:val="32"/>
          <w:szCs w:val="32"/>
        </w:rPr>
        <w:t>（5）自2020年以来，我单位对全部项目实施和整体社会效益及满意度等各项指标调查，基本情况是群众对项目实施满意度达100%。达到了预期效果。</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五、评价结论及建议</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（一）评价结论。</w:t>
      </w:r>
    </w:p>
    <w:p>
      <w:pPr>
        <w:widowControl/>
        <w:spacing w:line="560" w:lineRule="exact"/>
        <w:ind w:firstLine="672" w:firstLineChars="210"/>
        <w:rPr>
          <w:rFonts w:hint="eastAsia" w:ascii="仿宋_GB2312" w:hAnsi="仿宋_GB2312" w:cs="仿宋_GB2312"/>
          <w:color w:val="000000"/>
          <w:kern w:val="0"/>
          <w:sz w:val="32"/>
          <w:szCs w:val="32"/>
        </w:rPr>
      </w:pPr>
      <w:r>
        <w:rPr>
          <w:rFonts w:hint="eastAsia" w:ascii="仿宋_GB2312" w:hAnsi="仿宋_GB2312" w:cs="仿宋_GB2312"/>
          <w:color w:val="000000"/>
          <w:kern w:val="0"/>
          <w:sz w:val="32"/>
          <w:szCs w:val="32"/>
        </w:rPr>
        <w:t>我单位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r>
        <w:rPr>
          <w:rFonts w:hint="eastAsia" w:ascii="仿宋_GB2312" w:hAnsi="仿宋_GB2312" w:cs="仿宋_GB2312"/>
          <w:color w:val="000000"/>
          <w:sz w:val="32"/>
          <w:szCs w:val="32"/>
        </w:rPr>
        <w:t>全面完成了各项工作。</w:t>
      </w:r>
      <w:r>
        <w:rPr>
          <w:rFonts w:hint="eastAsia" w:ascii="仿宋_GB2312" w:hAnsi="仿宋_GB2312" w:cs="仿宋_GB2312"/>
          <w:color w:val="000000"/>
          <w:kern w:val="0"/>
          <w:sz w:val="32"/>
          <w:szCs w:val="32"/>
        </w:rPr>
        <w:t>我单位按项目实际支出和项目申报绩效目标进行对比分析，所有项目均与批复下达相符。</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（二）存在的问题。</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由于资金有限，拍摄MV的画面质感有待改进。</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（三）相关建议。</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kern w:val="0"/>
          <w:sz w:val="32"/>
          <w:szCs w:val="32"/>
        </w:rPr>
        <w:t>攀枝花市歌、优秀原创歌曲推选并制作出来，希望面向全市人民推广，宣传攀枝花。</w:t>
      </w:r>
    </w:p>
    <w:p>
      <w:pPr>
        <w:pStyle w:val="7"/>
        <w:spacing w:line="600" w:lineRule="exact"/>
        <w:ind w:firstLine="640" w:firstLineChars="200"/>
        <w:jc w:val="left"/>
        <w:rPr>
          <w:rFonts w:hint="eastAsia" w:ascii="仿宋_GB2312" w:hAnsi="仿宋_GB2312" w:eastAsia="仿宋_GB2312" w:cs="仿宋_GB2312"/>
          <w:sz w:val="32"/>
          <w:szCs w:val="32"/>
        </w:rPr>
      </w:pPr>
    </w:p>
    <w:p>
      <w:pPr>
        <w:spacing w:line="580" w:lineRule="exact"/>
        <w:outlineLvl w:val="1"/>
        <w:rPr>
          <w:rFonts w:hint="eastAsia" w:ascii="仿宋_GB2312" w:hAnsi="仿宋_GB2312" w:cs="仿宋_GB2312"/>
          <w:sz w:val="32"/>
          <w:szCs w:val="32"/>
        </w:rPr>
      </w:pPr>
    </w:p>
    <w:p>
      <w:pPr>
        <w:tabs>
          <w:tab w:val="left" w:pos="5812"/>
        </w:tabs>
        <w:autoSpaceDE w:val="0"/>
        <w:autoSpaceDN w:val="0"/>
        <w:adjustRightInd w:val="0"/>
        <w:spacing w:line="600" w:lineRule="exact"/>
        <w:jc w:val="left"/>
        <w:rPr>
          <w:rFonts w:hint="eastAsia" w:eastAsia="方正仿宋简体"/>
          <w:sz w:val="36"/>
          <w:szCs w:val="36"/>
          <w:lang w:bidi="ar"/>
        </w:rPr>
      </w:pPr>
      <w:r>
        <w:rPr>
          <w:rFonts w:eastAsia="方正仿宋简体"/>
          <w:sz w:val="36"/>
          <w:szCs w:val="36"/>
          <w:lang w:bidi="ar"/>
        </w:rPr>
        <w:t>附件2-</w:t>
      </w:r>
      <w:r>
        <w:rPr>
          <w:rFonts w:hint="eastAsia" w:eastAsia="方正仿宋简体"/>
          <w:sz w:val="36"/>
          <w:szCs w:val="36"/>
          <w:lang w:bidi="ar"/>
        </w:rPr>
        <w:t>2</w:t>
      </w:r>
    </w:p>
    <w:bookmarkEnd w:id="111"/>
    <w:p>
      <w:pPr>
        <w:rPr>
          <w:rFonts w:ascii="宋体" w:hAnsi="宋体"/>
          <w:sz w:val="32"/>
          <w:szCs w:val="32"/>
        </w:rPr>
      </w:pP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攀枝花市文化艺术中心</w:t>
      </w:r>
    </w:p>
    <w:p>
      <w:pPr>
        <w:pStyle w:val="7"/>
        <w:spacing w:line="600" w:lineRule="exact"/>
        <w:ind w:firstLine="640" w:firstLineChars="200"/>
        <w:jc w:val="center"/>
        <w:rPr>
          <w:rFonts w:hAnsi="宋体" w:cs="黑体"/>
          <w:sz w:val="32"/>
          <w:szCs w:val="32"/>
        </w:rPr>
      </w:pPr>
      <w:r>
        <w:rPr>
          <w:rFonts w:hint="eastAsia" w:hAnsi="宋体" w:cs="黑体"/>
          <w:sz w:val="32"/>
          <w:szCs w:val="32"/>
        </w:rPr>
        <w:t>2020年度部门预算项目支出绩效自评报告</w:t>
      </w:r>
    </w:p>
    <w:p>
      <w:pPr>
        <w:pStyle w:val="7"/>
        <w:spacing w:line="600" w:lineRule="exact"/>
        <w:ind w:firstLine="640" w:firstLineChars="200"/>
        <w:jc w:val="center"/>
        <w:rPr>
          <w:rFonts w:hAnsi="宋体" w:cs="黑体"/>
          <w:sz w:val="32"/>
          <w:szCs w:val="32"/>
        </w:rPr>
      </w:pPr>
      <w:r>
        <w:rPr>
          <w:rFonts w:hint="eastAsia" w:hAnsi="宋体" w:cs="黑体"/>
          <w:sz w:val="32"/>
          <w:szCs w:val="32"/>
        </w:rPr>
        <w:t>（2020年政府向社会力量购买公共文化</w:t>
      </w:r>
    </w:p>
    <w:p>
      <w:pPr>
        <w:pStyle w:val="7"/>
        <w:spacing w:line="600" w:lineRule="exact"/>
        <w:ind w:firstLine="640" w:firstLineChars="200"/>
        <w:jc w:val="center"/>
        <w:rPr>
          <w:rFonts w:hAnsi="宋体" w:cs="黑体"/>
          <w:sz w:val="32"/>
          <w:szCs w:val="32"/>
        </w:rPr>
      </w:pPr>
      <w:r>
        <w:rPr>
          <w:rFonts w:hint="eastAsia" w:hAnsi="宋体" w:cs="黑体"/>
          <w:sz w:val="32"/>
          <w:szCs w:val="32"/>
        </w:rPr>
        <w:t>服务示范项目经费）</w:t>
      </w:r>
    </w:p>
    <w:p>
      <w:pPr>
        <w:pStyle w:val="7"/>
        <w:spacing w:line="600" w:lineRule="exact"/>
        <w:ind w:firstLine="640" w:firstLineChars="200"/>
        <w:jc w:val="left"/>
        <w:rPr>
          <w:rFonts w:hAnsi="宋体" w:cs="仿宋_GB2312"/>
          <w:sz w:val="32"/>
          <w:szCs w:val="32"/>
        </w:rPr>
      </w:pP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一、项目概况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（一）项目基本情况。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．主管部门攀枝花市文化电视广播和旅游局负责监督高雅艺术和戏曲进乡村、进校园演出的进度，资金的使用进度、规范。</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．项目立项、资金申报的依据。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根据《四川省财政厅</w:t>
      </w:r>
      <w:r>
        <w:rPr>
          <w:rFonts w:ascii="宋体" w:hAnsi="宋体"/>
          <w:kern w:val="0"/>
          <w:sz w:val="32"/>
          <w:szCs w:val="32"/>
        </w:rPr>
        <w:t xml:space="preserve"> </w:t>
      </w:r>
      <w:r>
        <w:rPr>
          <w:rFonts w:hint="eastAsia" w:ascii="宋体" w:hAnsi="宋体"/>
          <w:kern w:val="0"/>
          <w:sz w:val="32"/>
          <w:szCs w:val="32"/>
        </w:rPr>
        <w:t>四川省文化和旅游厅</w:t>
      </w:r>
      <w:r>
        <w:rPr>
          <w:rFonts w:ascii="宋体" w:hAnsi="宋体"/>
          <w:kern w:val="0"/>
          <w:sz w:val="32"/>
          <w:szCs w:val="32"/>
        </w:rPr>
        <w:t xml:space="preserve"> </w:t>
      </w:r>
      <w:r>
        <w:rPr>
          <w:rFonts w:hint="eastAsia" w:ascii="宋体" w:hAnsi="宋体"/>
          <w:kern w:val="0"/>
          <w:sz w:val="32"/>
          <w:szCs w:val="32"/>
        </w:rPr>
        <w:t>四川省体育局</w:t>
      </w:r>
      <w:r>
        <w:rPr>
          <w:rFonts w:ascii="宋体" w:hAnsi="宋体"/>
          <w:kern w:val="0"/>
          <w:sz w:val="32"/>
          <w:szCs w:val="32"/>
        </w:rPr>
        <w:t xml:space="preserve"> </w:t>
      </w:r>
      <w:r>
        <w:rPr>
          <w:rFonts w:hint="eastAsia" w:ascii="宋体" w:hAnsi="宋体"/>
          <w:kern w:val="0"/>
          <w:sz w:val="32"/>
          <w:szCs w:val="32"/>
        </w:rPr>
        <w:t>四川省文物局关于</w:t>
      </w:r>
      <w:r>
        <w:rPr>
          <w:rFonts w:ascii="宋体" w:hAnsi="宋体"/>
          <w:kern w:val="0"/>
          <w:sz w:val="32"/>
          <w:szCs w:val="32"/>
        </w:rPr>
        <w:t>2020</w:t>
      </w:r>
      <w:r>
        <w:rPr>
          <w:rFonts w:hint="eastAsia" w:ascii="宋体" w:hAnsi="宋体"/>
          <w:kern w:val="0"/>
          <w:sz w:val="32"/>
          <w:szCs w:val="32"/>
        </w:rPr>
        <w:t>年政府向社会力量购买公共文化服务示范项目经费预算的通知》文件精神，申请了</w:t>
      </w:r>
      <w:r>
        <w:rPr>
          <w:rFonts w:ascii="宋体" w:hAnsi="宋体"/>
          <w:kern w:val="0"/>
          <w:sz w:val="32"/>
          <w:szCs w:val="32"/>
        </w:rPr>
        <w:t>2020</w:t>
      </w:r>
      <w:r>
        <w:rPr>
          <w:rFonts w:hint="eastAsia" w:ascii="宋体" w:hAnsi="宋体"/>
          <w:kern w:val="0"/>
          <w:sz w:val="32"/>
          <w:szCs w:val="32"/>
        </w:rPr>
        <w:t>年政府向社会力量购买公共文化服务示范项目经费。</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w:t>
      </w:r>
      <w:r>
        <w:rPr>
          <w:rFonts w:hint="eastAsia" w:ascii="宋体" w:hAnsi="宋体"/>
          <w:kern w:val="0"/>
          <w:sz w:val="32"/>
          <w:szCs w:val="32"/>
        </w:rPr>
        <w:t>．资金管理办法制定情况，资金支持具体项目的条件、范围与支持方式概况。</w:t>
      </w:r>
    </w:p>
    <w:p>
      <w:pPr>
        <w:ind w:firstLine="640" w:firstLineChars="200"/>
        <w:rPr>
          <w:rFonts w:ascii="宋体" w:hAnsi="宋体" w:cs="仿宋_GB2312"/>
          <w:color w:val="000000"/>
          <w:kern w:val="0"/>
          <w:sz w:val="32"/>
          <w:szCs w:val="32"/>
        </w:rPr>
      </w:pPr>
      <w:r>
        <w:rPr>
          <w:rFonts w:hint="eastAsia" w:ascii="宋体" w:hAnsi="宋体"/>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4</w:t>
      </w:r>
      <w:r>
        <w:rPr>
          <w:rFonts w:hint="eastAsia" w:ascii="宋体" w:hAnsi="宋体"/>
          <w:kern w:val="0"/>
          <w:sz w:val="32"/>
          <w:szCs w:val="32"/>
        </w:rPr>
        <w:t>．资金分配的原则及考虑因素。</w:t>
      </w:r>
    </w:p>
    <w:p>
      <w:pPr>
        <w:spacing w:line="500" w:lineRule="exact"/>
        <w:ind w:firstLine="640" w:firstLineChars="200"/>
        <w:rPr>
          <w:rFonts w:ascii="宋体" w:hAnsi="宋体" w:cs="仿宋_GB2312"/>
          <w:color w:val="000000"/>
          <w:kern w:val="0"/>
          <w:sz w:val="32"/>
          <w:szCs w:val="32"/>
        </w:rPr>
      </w:pPr>
      <w:r>
        <w:rPr>
          <w:rFonts w:ascii="宋体" w:hAnsi="宋体"/>
          <w:kern w:val="0"/>
          <w:sz w:val="32"/>
          <w:szCs w:val="32"/>
        </w:rPr>
        <w:t xml:space="preserve">    </w:t>
      </w:r>
      <w:r>
        <w:rPr>
          <w:rFonts w:hint="eastAsia" w:ascii="宋体" w:hAnsi="宋体" w:cs="Tahoma"/>
          <w:sz w:val="32"/>
          <w:szCs w:val="32"/>
        </w:rPr>
        <w:t>对专项资金的管理，</w:t>
      </w:r>
      <w:r>
        <w:rPr>
          <w:rFonts w:hint="eastAsia" w:ascii="宋体" w:hAnsi="宋体"/>
          <w:sz w:val="32"/>
          <w:szCs w:val="32"/>
        </w:rPr>
        <w:t>中心做到</w:t>
      </w:r>
      <w:r>
        <w:rPr>
          <w:rFonts w:hint="eastAsia" w:ascii="宋体" w:hAnsi="宋体" w:cs="Tahoma"/>
          <w:sz w:val="32"/>
          <w:szCs w:val="32"/>
        </w:rPr>
        <w:t>财务管理规范，严格按照有关政策、法规和</w:t>
      </w:r>
      <w:r>
        <w:fldChar w:fldCharType="begin"/>
      </w:r>
      <w:r>
        <w:instrText xml:space="preserve"> HYPERLINK "http://www.haoword.com/qiyewenhua/guizhangzhidu/" \t "_blank" </w:instrText>
      </w:r>
      <w:r>
        <w:fldChar w:fldCharType="separate"/>
      </w:r>
      <w:r>
        <w:rPr>
          <w:rStyle w:val="19"/>
          <w:rFonts w:hint="eastAsia" w:ascii="宋体" w:hAnsi="宋体" w:cs="Tahoma"/>
          <w:color w:val="auto"/>
          <w:sz w:val="32"/>
          <w:szCs w:val="32"/>
          <w:u w:val="none"/>
        </w:rPr>
        <w:t>制度</w:t>
      </w:r>
      <w:r>
        <w:rPr>
          <w:rStyle w:val="19"/>
          <w:rFonts w:hint="eastAsia" w:ascii="宋体" w:hAnsi="宋体" w:cs="Tahoma"/>
          <w:color w:val="auto"/>
          <w:sz w:val="32"/>
          <w:szCs w:val="32"/>
          <w:u w:val="none"/>
        </w:rPr>
        <w:fldChar w:fldCharType="end"/>
      </w:r>
      <w:r>
        <w:rPr>
          <w:rFonts w:hint="eastAsia" w:ascii="宋体" w:hAnsi="宋体" w:cs="Tahoma"/>
          <w:sz w:val="32"/>
          <w:szCs w:val="32"/>
        </w:rPr>
        <w:t>办事。</w:t>
      </w:r>
      <w:r>
        <w:rPr>
          <w:rFonts w:hint="eastAsia" w:ascii="宋体" w:hAnsi="宋体"/>
          <w:sz w:val="32"/>
          <w:szCs w:val="32"/>
        </w:rPr>
        <w:t>建立健全了专项资金的使用、管理制度，完善专项资金的审核制度、内控制度和资金使用台账制度，确保资金安全。</w:t>
      </w:r>
      <w:r>
        <w:rPr>
          <w:rFonts w:hint="eastAsia" w:ascii="宋体" w:hAnsi="宋体"/>
          <w:color w:val="000000"/>
          <w:sz w:val="32"/>
          <w:szCs w:val="32"/>
        </w:rPr>
        <w:t>坚决杜绝</w:t>
      </w:r>
      <w:r>
        <w:rPr>
          <w:rFonts w:hint="eastAsia" w:ascii="宋体" w:hAnsi="宋体" w:cs="Tahoma"/>
          <w:sz w:val="32"/>
          <w:szCs w:val="32"/>
        </w:rPr>
        <w:t>擅自改变资金的用途和投向。</w:t>
      </w:r>
    </w:p>
    <w:p>
      <w:pPr>
        <w:autoSpaceDE w:val="0"/>
        <w:autoSpaceDN w:val="0"/>
        <w:adjustRightInd w:val="0"/>
        <w:spacing w:line="600" w:lineRule="exact"/>
        <w:ind w:firstLine="160" w:firstLineChars="50"/>
        <w:jc w:val="left"/>
        <w:rPr>
          <w:rFonts w:ascii="宋体" w:hAnsi="宋体"/>
          <w:kern w:val="0"/>
          <w:sz w:val="32"/>
          <w:szCs w:val="32"/>
        </w:rPr>
      </w:pPr>
      <w:r>
        <w:rPr>
          <w:rFonts w:hint="eastAsia" w:ascii="宋体" w:hAnsi="宋体"/>
          <w:kern w:val="0"/>
          <w:sz w:val="32"/>
          <w:szCs w:val="32"/>
        </w:rPr>
        <w:t>（二）项目绩效目标。</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．项目主要内容。</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高雅艺术和戏曲进乡村、进校园公益性演出活动。</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．项目应实现的具体绩效目标，包括目标的量化、细化情况以及项目实施进度计划等。</w:t>
      </w:r>
    </w:p>
    <w:p>
      <w:pPr>
        <w:snapToGrid w:val="0"/>
        <w:spacing w:line="560" w:lineRule="exact"/>
        <w:ind w:firstLine="640" w:firstLineChars="200"/>
        <w:rPr>
          <w:rFonts w:ascii="宋体" w:hAnsi="宋体" w:cs="仿宋_GB2312"/>
          <w:sz w:val="32"/>
          <w:szCs w:val="32"/>
        </w:rPr>
      </w:pPr>
      <w:r>
        <w:rPr>
          <w:rFonts w:hint="eastAsia" w:ascii="宋体" w:hAnsi="宋体" w:cs="仿宋_GB2312"/>
          <w:sz w:val="32"/>
          <w:szCs w:val="32"/>
        </w:rPr>
        <w:t>制定了具体有效的措施，积极组织好文化下乡、下基层、进厂矿、进学校等文化惠民演出活动，千方百计地丰富基层文化生活，不断满足人民群众的精神文化需求</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w:t>
      </w:r>
      <w:r>
        <w:rPr>
          <w:rFonts w:hint="eastAsia" w:ascii="宋体" w:hAnsi="宋体"/>
          <w:kern w:val="0"/>
          <w:sz w:val="32"/>
          <w:szCs w:val="32"/>
        </w:rPr>
        <w:t>．分析评价申报内容是否与实际相符，申报目标是否合理可行。</w:t>
      </w:r>
    </w:p>
    <w:p>
      <w:pPr>
        <w:autoSpaceDE w:val="0"/>
        <w:autoSpaceDN w:val="0"/>
        <w:adjustRightInd w:val="0"/>
        <w:spacing w:line="600" w:lineRule="exact"/>
        <w:ind w:firstLine="960" w:firstLineChars="300"/>
        <w:jc w:val="left"/>
        <w:rPr>
          <w:rFonts w:ascii="宋体" w:hAnsi="宋体"/>
          <w:kern w:val="0"/>
          <w:sz w:val="32"/>
          <w:szCs w:val="32"/>
        </w:rPr>
      </w:pPr>
      <w:r>
        <w:rPr>
          <w:rFonts w:hint="eastAsia" w:ascii="宋体" w:hAnsi="宋体"/>
          <w:kern w:val="0"/>
          <w:sz w:val="32"/>
          <w:szCs w:val="32"/>
        </w:rPr>
        <w:t>申报内容与实际相符，申报目标合理可行。</w:t>
      </w:r>
    </w:p>
    <w:p>
      <w:pPr>
        <w:autoSpaceDE w:val="0"/>
        <w:autoSpaceDN w:val="0"/>
        <w:adjustRightInd w:val="0"/>
        <w:spacing w:line="600" w:lineRule="exact"/>
        <w:ind w:firstLine="320" w:firstLineChars="100"/>
        <w:jc w:val="left"/>
        <w:rPr>
          <w:rFonts w:ascii="宋体" w:hAnsi="宋体"/>
          <w:kern w:val="0"/>
          <w:sz w:val="32"/>
          <w:szCs w:val="32"/>
        </w:rPr>
      </w:pPr>
      <w:r>
        <w:rPr>
          <w:rFonts w:hint="eastAsia" w:ascii="宋体" w:hAnsi="宋体"/>
          <w:kern w:val="0"/>
          <w:sz w:val="32"/>
          <w:szCs w:val="32"/>
        </w:rPr>
        <w:t>二、项目资金申报及使用情况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（一）项目资金申报及批复情况。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根据攀财资教</w:t>
      </w:r>
      <w:r>
        <w:rPr>
          <w:rFonts w:hint="eastAsia" w:ascii="宋体" w:hAnsi="宋体" w:cs="Arial Unicode MS"/>
          <w:kern w:val="0"/>
          <w:sz w:val="32"/>
          <w:szCs w:val="32"/>
        </w:rPr>
        <w:t>【2020】65号于2020年8月份收到财政拨款30万元。</w:t>
      </w:r>
      <w:r>
        <w:rPr>
          <w:rFonts w:ascii="宋体" w:hAnsi="宋体"/>
          <w:kern w:val="0"/>
          <w:sz w:val="32"/>
          <w:szCs w:val="32"/>
        </w:rPr>
        <w:t xml:space="preserve"> </w:t>
      </w:r>
      <w:r>
        <w:rPr>
          <w:rFonts w:hint="eastAsia" w:ascii="宋体" w:hAnsi="宋体"/>
          <w:kern w:val="0"/>
          <w:sz w:val="32"/>
          <w:szCs w:val="32"/>
        </w:rPr>
        <w:t>收到省戏曲家协会戏曲进校园</w:t>
      </w:r>
      <w:r>
        <w:rPr>
          <w:rFonts w:ascii="宋体" w:hAnsi="宋体"/>
          <w:kern w:val="0"/>
          <w:sz w:val="32"/>
          <w:szCs w:val="32"/>
        </w:rPr>
        <w:t>6</w:t>
      </w:r>
      <w:r>
        <w:rPr>
          <w:rFonts w:hint="eastAsia" w:ascii="宋体" w:hAnsi="宋体"/>
          <w:kern w:val="0"/>
          <w:sz w:val="32"/>
          <w:szCs w:val="32"/>
        </w:rPr>
        <w:t>万元补助。</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．资金计划。</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高雅艺术和戏曲进乡村、进校园公益性演出活动，经费用于租车费、劳务费、油费、演出材料购置费。</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．资金到位。</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根据攀财资教</w:t>
      </w:r>
      <w:r>
        <w:rPr>
          <w:rFonts w:hint="eastAsia" w:ascii="宋体" w:hAnsi="宋体" w:cs="Arial Unicode MS"/>
          <w:kern w:val="0"/>
          <w:sz w:val="32"/>
          <w:szCs w:val="32"/>
        </w:rPr>
        <w:t>【2020】65号于2020年8月份收到财政拨款30万元；资金为省级资金。12月份</w:t>
      </w:r>
      <w:r>
        <w:rPr>
          <w:rFonts w:hint="eastAsia" w:ascii="宋体" w:hAnsi="宋体"/>
          <w:kern w:val="0"/>
          <w:sz w:val="32"/>
          <w:szCs w:val="32"/>
        </w:rPr>
        <w:t>收到省戏曲家协会“戏曲进校园”</w:t>
      </w:r>
      <w:r>
        <w:rPr>
          <w:rFonts w:ascii="宋体" w:hAnsi="宋体"/>
          <w:kern w:val="0"/>
          <w:sz w:val="32"/>
          <w:szCs w:val="32"/>
        </w:rPr>
        <w:t>6</w:t>
      </w:r>
      <w:r>
        <w:rPr>
          <w:rFonts w:hint="eastAsia" w:ascii="宋体" w:hAnsi="宋体"/>
          <w:kern w:val="0"/>
          <w:sz w:val="32"/>
          <w:szCs w:val="32"/>
        </w:rPr>
        <w:t>万元补助。</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 xml:space="preserve"> 3</w:t>
      </w:r>
      <w:r>
        <w:rPr>
          <w:rFonts w:hint="eastAsia" w:ascii="宋体" w:hAnsi="宋体"/>
          <w:kern w:val="0"/>
          <w:sz w:val="32"/>
          <w:szCs w:val="32"/>
        </w:rPr>
        <w:t>．资金使用。</w:t>
      </w:r>
    </w:p>
    <w:p>
      <w:pPr>
        <w:autoSpaceDE w:val="0"/>
        <w:autoSpaceDN w:val="0"/>
        <w:adjustRightInd w:val="0"/>
        <w:spacing w:line="600" w:lineRule="exact"/>
        <w:ind w:firstLine="640" w:firstLineChars="200"/>
        <w:jc w:val="left"/>
        <w:rPr>
          <w:rFonts w:hint="eastAsia" w:ascii="仿宋_GB2312" w:hAnsi="仿宋_GB2312" w:cs="仿宋_GB2312"/>
          <w:kern w:val="0"/>
          <w:sz w:val="32"/>
          <w:szCs w:val="32"/>
        </w:rPr>
      </w:pPr>
      <w:r>
        <w:rPr>
          <w:rFonts w:hint="eastAsia" w:ascii="仿宋_GB2312" w:hAnsi="仿宋_GB2312" w:cs="仿宋_GB2312"/>
          <w:sz w:val="32"/>
          <w:szCs w:val="32"/>
        </w:rPr>
        <w:t>2020年政府向社会力量购买公共文化服务示范项目经费300000元，资金使用情况：邮电费164元、差旅费63,773.76元、租赁费27000元、专用材料费35,262.31元、劳务费63200元、公务用车运行维护费105,303.93元、其他交通费3276元、其他商品和服务支出2020元</w:t>
      </w:r>
      <w:r>
        <w:rPr>
          <w:rFonts w:hint="eastAsia" w:ascii="仿宋_GB2312" w:hAnsi="仿宋_GB2312" w:cs="仿宋_GB2312"/>
          <w:color w:val="333333"/>
          <w:kern w:val="0"/>
          <w:sz w:val="32"/>
          <w:szCs w:val="32"/>
        </w:rPr>
        <w:t>。</w:t>
      </w:r>
      <w:r>
        <w:rPr>
          <w:rFonts w:hint="eastAsia" w:ascii="仿宋_GB2312" w:hAnsi="仿宋_GB2312" w:cs="仿宋_GB2312"/>
          <w:kern w:val="0"/>
          <w:sz w:val="32"/>
          <w:szCs w:val="32"/>
        </w:rPr>
        <w:t>“戏曲进校园”6万元补助使用情况：维修费26305元；专用材料费13005元；委托业务费5000元；其他商品和服务支出15690元。</w:t>
      </w:r>
    </w:p>
    <w:p>
      <w:pPr>
        <w:autoSpaceDE w:val="0"/>
        <w:autoSpaceDN w:val="0"/>
        <w:adjustRightInd w:val="0"/>
        <w:spacing w:line="600" w:lineRule="exact"/>
        <w:ind w:firstLine="160" w:firstLineChars="50"/>
        <w:jc w:val="left"/>
        <w:rPr>
          <w:rFonts w:hint="eastAsia" w:ascii="仿宋_GB2312" w:hAnsi="仿宋_GB2312" w:cs="仿宋_GB2312"/>
          <w:kern w:val="0"/>
          <w:sz w:val="32"/>
          <w:szCs w:val="32"/>
        </w:rPr>
      </w:pPr>
      <w:r>
        <w:rPr>
          <w:rFonts w:hint="eastAsia" w:ascii="仿宋_GB2312" w:hAnsi="仿宋_GB2312" w:cs="仿宋_GB2312"/>
          <w:kern w:val="0"/>
          <w:sz w:val="32"/>
          <w:szCs w:val="32"/>
        </w:rPr>
        <w:t>（三）项目财务管理情况。</w:t>
      </w:r>
    </w:p>
    <w:p>
      <w:pPr>
        <w:ind w:firstLine="640" w:firstLineChars="200"/>
        <w:rPr>
          <w:rFonts w:ascii="宋体" w:hAnsi="宋体" w:cs="仿宋_GB2312"/>
          <w:color w:val="000000"/>
          <w:kern w:val="0"/>
          <w:sz w:val="32"/>
          <w:szCs w:val="32"/>
        </w:rPr>
      </w:pPr>
      <w:r>
        <w:rPr>
          <w:rFonts w:hint="eastAsia" w:ascii="宋体" w:hAnsi="宋体"/>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三、项目实施及管理情况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项目由部门专门负责实施管理。结合项目组织实施管理办法，重点围绕以下内容进行分析评价，并对自评中发现的问题分析说明。</w:t>
      </w:r>
    </w:p>
    <w:p>
      <w:pPr>
        <w:numPr>
          <w:ilvl w:val="0"/>
          <w:numId w:val="7"/>
        </w:numPr>
        <w:autoSpaceDE w:val="0"/>
        <w:autoSpaceDN w:val="0"/>
        <w:adjustRightInd w:val="0"/>
        <w:spacing w:line="600" w:lineRule="exact"/>
        <w:jc w:val="left"/>
        <w:rPr>
          <w:rFonts w:ascii="宋体" w:hAnsi="宋体"/>
          <w:kern w:val="0"/>
          <w:sz w:val="32"/>
          <w:szCs w:val="32"/>
        </w:rPr>
      </w:pPr>
      <w:r>
        <w:rPr>
          <w:rFonts w:hint="eastAsia" w:ascii="宋体" w:hAnsi="宋体"/>
          <w:kern w:val="0"/>
          <w:sz w:val="32"/>
          <w:szCs w:val="32"/>
        </w:rPr>
        <w:t>项目组织架构及实施流程。</w:t>
      </w:r>
    </w:p>
    <w:p>
      <w:pPr>
        <w:autoSpaceDE w:val="0"/>
        <w:autoSpaceDN w:val="0"/>
        <w:adjustRightInd w:val="0"/>
        <w:spacing w:line="600" w:lineRule="exact"/>
        <w:ind w:left="1720"/>
        <w:jc w:val="left"/>
        <w:rPr>
          <w:rFonts w:ascii="宋体" w:hAnsi="宋体"/>
          <w:kern w:val="0"/>
          <w:sz w:val="32"/>
          <w:szCs w:val="32"/>
        </w:rPr>
      </w:pPr>
      <w:r>
        <w:rPr>
          <w:rFonts w:hint="eastAsia" w:ascii="宋体" w:hAnsi="宋体"/>
          <w:kern w:val="0"/>
          <w:sz w:val="32"/>
          <w:szCs w:val="32"/>
        </w:rPr>
        <w:t>项目由部门专门负责实施管理。</w:t>
      </w:r>
    </w:p>
    <w:p>
      <w:pPr>
        <w:numPr>
          <w:ilvl w:val="0"/>
          <w:numId w:val="7"/>
        </w:numPr>
        <w:autoSpaceDE w:val="0"/>
        <w:autoSpaceDN w:val="0"/>
        <w:adjustRightInd w:val="0"/>
        <w:spacing w:line="600" w:lineRule="exact"/>
        <w:jc w:val="left"/>
        <w:rPr>
          <w:rFonts w:ascii="宋体" w:hAnsi="宋体"/>
          <w:kern w:val="0"/>
          <w:sz w:val="32"/>
          <w:szCs w:val="32"/>
        </w:rPr>
      </w:pPr>
      <w:r>
        <w:rPr>
          <w:rFonts w:hint="eastAsia" w:ascii="宋体" w:hAnsi="宋体"/>
          <w:kern w:val="0"/>
          <w:sz w:val="32"/>
          <w:szCs w:val="32"/>
        </w:rPr>
        <w:t>项目管理情况。</w:t>
      </w:r>
    </w:p>
    <w:p>
      <w:pPr>
        <w:autoSpaceDE w:val="0"/>
        <w:autoSpaceDN w:val="0"/>
        <w:adjustRightInd w:val="0"/>
        <w:spacing w:line="600" w:lineRule="exact"/>
        <w:ind w:left="640" w:leftChars="305" w:firstLine="960" w:firstLineChars="300"/>
        <w:jc w:val="left"/>
        <w:rPr>
          <w:rFonts w:ascii="宋体" w:hAnsi="宋体"/>
          <w:kern w:val="0"/>
          <w:sz w:val="32"/>
          <w:szCs w:val="32"/>
        </w:rPr>
      </w:pPr>
      <w:r>
        <w:rPr>
          <w:rFonts w:hint="eastAsia" w:ascii="宋体" w:hAnsi="宋体"/>
          <w:kern w:val="0"/>
          <w:sz w:val="32"/>
          <w:szCs w:val="32"/>
        </w:rPr>
        <w:t>项目首先由营销部门专门同志</w:t>
      </w:r>
      <w:r>
        <w:rPr>
          <w:rFonts w:hint="eastAsia" w:ascii="宋体" w:hAnsi="宋体"/>
          <w:kern w:val="0"/>
          <w:sz w:val="32"/>
          <w:szCs w:val="32"/>
          <w:lang w:eastAsia="zh-CN"/>
        </w:rPr>
        <w:t>负责</w:t>
      </w:r>
      <w:r>
        <w:rPr>
          <w:rFonts w:hint="eastAsia" w:ascii="宋体" w:hAnsi="宋体"/>
          <w:kern w:val="0"/>
          <w:sz w:val="32"/>
          <w:szCs w:val="32"/>
        </w:rPr>
        <w:t>联系学校、乡村；再有舞美人员现场勘查场地，最后组织演员进行演出。</w:t>
      </w:r>
    </w:p>
    <w:p>
      <w:pPr>
        <w:numPr>
          <w:ilvl w:val="0"/>
          <w:numId w:val="7"/>
        </w:numPr>
        <w:autoSpaceDE w:val="0"/>
        <w:autoSpaceDN w:val="0"/>
        <w:adjustRightInd w:val="0"/>
        <w:spacing w:line="600" w:lineRule="exact"/>
        <w:jc w:val="left"/>
        <w:rPr>
          <w:rFonts w:ascii="宋体" w:hAnsi="宋体"/>
          <w:kern w:val="0"/>
          <w:sz w:val="32"/>
          <w:szCs w:val="32"/>
        </w:rPr>
      </w:pPr>
      <w:r>
        <w:rPr>
          <w:rFonts w:hint="eastAsia" w:ascii="宋体" w:hAnsi="宋体"/>
          <w:kern w:val="0"/>
          <w:sz w:val="32"/>
          <w:szCs w:val="32"/>
        </w:rPr>
        <w:t>项目监管情况。</w:t>
      </w:r>
    </w:p>
    <w:p>
      <w:pPr>
        <w:autoSpaceDE w:val="0"/>
        <w:autoSpaceDN w:val="0"/>
        <w:adjustRightInd w:val="0"/>
        <w:spacing w:line="600" w:lineRule="exact"/>
        <w:ind w:left="640"/>
        <w:jc w:val="left"/>
        <w:rPr>
          <w:rFonts w:ascii="宋体" w:hAnsi="宋体"/>
          <w:kern w:val="0"/>
          <w:sz w:val="32"/>
          <w:szCs w:val="32"/>
        </w:rPr>
      </w:pPr>
      <w:r>
        <w:rPr>
          <w:rFonts w:hint="eastAsia" w:ascii="宋体" w:hAnsi="宋体"/>
          <w:kern w:val="0"/>
          <w:sz w:val="32"/>
          <w:szCs w:val="32"/>
        </w:rPr>
        <w:t>每场演出都有领队负责监管、安全。项目安全</w:t>
      </w:r>
      <w:r>
        <w:rPr>
          <w:rFonts w:hint="eastAsia" w:ascii="宋体" w:hAnsi="宋体"/>
          <w:kern w:val="0"/>
          <w:sz w:val="32"/>
          <w:szCs w:val="32"/>
          <w:lang w:eastAsia="zh-CN"/>
        </w:rPr>
        <w:t>圆满地完成</w:t>
      </w:r>
      <w:r>
        <w:rPr>
          <w:rFonts w:hint="eastAsia" w:ascii="宋体" w:hAnsi="宋体"/>
          <w:kern w:val="0"/>
          <w:sz w:val="32"/>
          <w:szCs w:val="32"/>
        </w:rPr>
        <w:t>的任务。</w:t>
      </w:r>
    </w:p>
    <w:p>
      <w:pPr>
        <w:autoSpaceDE w:val="0"/>
        <w:autoSpaceDN w:val="0"/>
        <w:adjustRightInd w:val="0"/>
        <w:spacing w:line="600" w:lineRule="exact"/>
        <w:ind w:firstLine="320" w:firstLineChars="100"/>
        <w:jc w:val="left"/>
        <w:rPr>
          <w:rFonts w:ascii="宋体" w:hAnsi="宋体"/>
          <w:kern w:val="0"/>
          <w:sz w:val="32"/>
          <w:szCs w:val="32"/>
        </w:rPr>
      </w:pPr>
      <w:r>
        <w:rPr>
          <w:rFonts w:hint="eastAsia" w:ascii="宋体" w:hAnsi="宋体"/>
          <w:kern w:val="0"/>
          <w:sz w:val="32"/>
          <w:szCs w:val="32"/>
        </w:rPr>
        <w:t>四、项目绩效情况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（一）项目完成情况。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（1）数量指标：按要求进校园、进乡村、社区全年共完成演出场次92场。</w:t>
      </w:r>
    </w:p>
    <w:p>
      <w:pPr>
        <w:widowControl/>
        <w:spacing w:line="580" w:lineRule="exact"/>
        <w:ind w:firstLine="640" w:firstLineChars="200"/>
        <w:rPr>
          <w:rFonts w:ascii="宋体" w:hAnsi="宋体" w:cs="仿宋_GB2312"/>
          <w:color w:val="000000"/>
          <w:kern w:val="0"/>
          <w:sz w:val="32"/>
          <w:szCs w:val="32"/>
        </w:rPr>
      </w:pPr>
      <w:r>
        <w:rPr>
          <w:rFonts w:hint="eastAsia" w:ascii="宋体" w:hAnsi="宋体" w:cs="仿宋_GB2312"/>
          <w:color w:val="000000"/>
          <w:sz w:val="32"/>
          <w:szCs w:val="32"/>
        </w:rPr>
        <w:t>（2）质量指标：</w:t>
      </w:r>
      <w:r>
        <w:rPr>
          <w:rFonts w:hint="eastAsia" w:ascii="宋体" w:hAnsi="宋体" w:cs="仿宋_GB2312"/>
          <w:color w:val="000000"/>
          <w:kern w:val="0"/>
          <w:sz w:val="32"/>
          <w:szCs w:val="32"/>
        </w:rPr>
        <w:t>我单位较好地完成了2020年此专项的工作任务，各项项目得到有序开展。到年底完成全部项目的100%，资金拨付达到100%，完成项目验收率达到100%。</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（3）时效指标：2020年按工作计划进度100%完成各项任务。</w:t>
      </w:r>
    </w:p>
    <w:p>
      <w:pPr>
        <w:spacing w:line="580" w:lineRule="exact"/>
        <w:ind w:firstLine="640" w:firstLineChars="200"/>
        <w:outlineLvl w:val="0"/>
        <w:rPr>
          <w:rFonts w:ascii="宋体" w:hAnsi="宋体" w:cs="仿宋_GB2312"/>
          <w:color w:val="000000"/>
          <w:sz w:val="32"/>
          <w:szCs w:val="32"/>
        </w:rPr>
      </w:pPr>
      <w:r>
        <w:rPr>
          <w:rFonts w:hint="eastAsia" w:ascii="宋体" w:hAnsi="宋体" w:cs="仿宋_GB2312"/>
          <w:color w:val="000000"/>
          <w:sz w:val="32"/>
          <w:szCs w:val="32"/>
        </w:rPr>
        <w:t>（4）成本指标：2020年按相关资金要求全部完成了工作任务。</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（二）项目效益情况。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（1）经济效益：公益性演出。</w:t>
      </w:r>
    </w:p>
    <w:p>
      <w:pPr>
        <w:spacing w:line="580" w:lineRule="exact"/>
        <w:ind w:firstLine="640" w:firstLineChars="200"/>
        <w:rPr>
          <w:rFonts w:ascii="宋体" w:hAnsi="宋体" w:cs="仿宋_GB2312"/>
          <w:color w:val="000000"/>
          <w:kern w:val="0"/>
          <w:sz w:val="32"/>
          <w:szCs w:val="32"/>
        </w:rPr>
      </w:pPr>
      <w:r>
        <w:rPr>
          <w:rFonts w:hint="eastAsia" w:ascii="宋体" w:hAnsi="宋体" w:cs="仿宋_GB2312"/>
          <w:color w:val="000000"/>
          <w:sz w:val="32"/>
          <w:szCs w:val="32"/>
        </w:rPr>
        <w:t>（2）社会效益：</w:t>
      </w:r>
      <w:r>
        <w:rPr>
          <w:rFonts w:hint="eastAsia" w:ascii="宋体" w:hAnsi="宋体" w:cs="仿宋_GB2312"/>
          <w:color w:val="000000"/>
          <w:kern w:val="0"/>
          <w:sz w:val="32"/>
          <w:szCs w:val="32"/>
        </w:rPr>
        <w:t>把文化推向社会、推向基层，让广大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享受文化，丰富广大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的精神文化生活；大力宣传中国传统川剧、让老百姓了解，喜欢、热爱中国传统文化。</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（3）生态效益。</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（4）可持续影响：项目经我们初步评估，具有极强的可操作性，投入低，社会效益好。</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（5）社会满意度：</w:t>
      </w:r>
      <w:r>
        <w:rPr>
          <w:rFonts w:hint="eastAsia" w:ascii="宋体" w:hAnsi="宋体" w:cs="仿宋_GB2312"/>
          <w:kern w:val="0"/>
          <w:sz w:val="32"/>
          <w:szCs w:val="32"/>
        </w:rPr>
        <w:t>自2020年以来，我单位对全部项目实施和整体社会效益及满意度等各项指标调查，基本情况是群众对项目实施满意度达100%。达到了预期效果。</w:t>
      </w:r>
    </w:p>
    <w:p>
      <w:pPr>
        <w:autoSpaceDE w:val="0"/>
        <w:autoSpaceDN w:val="0"/>
        <w:adjustRightInd w:val="0"/>
        <w:spacing w:line="600" w:lineRule="exact"/>
        <w:ind w:firstLine="320" w:firstLineChars="100"/>
        <w:jc w:val="left"/>
        <w:rPr>
          <w:rFonts w:ascii="宋体" w:hAnsi="宋体"/>
          <w:kern w:val="0"/>
          <w:sz w:val="32"/>
          <w:szCs w:val="32"/>
        </w:rPr>
      </w:pPr>
      <w:r>
        <w:rPr>
          <w:rFonts w:hint="eastAsia" w:ascii="宋体" w:hAnsi="宋体"/>
          <w:kern w:val="0"/>
          <w:sz w:val="32"/>
          <w:szCs w:val="32"/>
        </w:rPr>
        <w:t>五、评价结论及建议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（一）评价结论。</w:t>
      </w:r>
    </w:p>
    <w:p>
      <w:pPr>
        <w:spacing w:line="580" w:lineRule="exact"/>
        <w:ind w:firstLine="640" w:firstLineChars="200"/>
        <w:rPr>
          <w:rFonts w:ascii="宋体" w:hAnsi="宋体" w:cs="仿宋_GB2312"/>
          <w:color w:val="000000"/>
          <w:kern w:val="0"/>
          <w:sz w:val="32"/>
          <w:szCs w:val="32"/>
        </w:rPr>
      </w:pPr>
      <w:r>
        <w:rPr>
          <w:rFonts w:hint="eastAsia" w:ascii="宋体" w:hAnsi="宋体" w:cs="仿宋_GB2312"/>
          <w:color w:val="000000"/>
          <w:kern w:val="0"/>
          <w:sz w:val="32"/>
          <w:szCs w:val="32"/>
        </w:rPr>
        <w:t>把文化推向社会、推向基层，让广大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享受文化，丰富广大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的精神文化生活；大力宣传中国传统川剧、让老百姓了解，喜欢、热爱中国传统文化。</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（二）存在的问题。</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由于改革原因，单位人员只出不进，人员年龄结构老化，设备老化，严重影响节目效果、质量。</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（三）相关建议。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增加对单位人员的补充、经费的支持。争取创作出更多更好的节目服务于广大</w:t>
      </w:r>
      <w:r>
        <w:rPr>
          <w:rFonts w:hint="eastAsia" w:ascii="宋体" w:hAnsi="宋体"/>
          <w:kern w:val="0"/>
          <w:sz w:val="32"/>
          <w:szCs w:val="32"/>
          <w:lang w:eastAsia="zh-CN"/>
        </w:rPr>
        <w:t>人民群众</w:t>
      </w:r>
      <w:r>
        <w:rPr>
          <w:rFonts w:hint="eastAsia" w:ascii="宋体" w:hAnsi="宋体"/>
          <w:kern w:val="0"/>
          <w:sz w:val="32"/>
          <w:szCs w:val="32"/>
        </w:rPr>
        <w:t>。</w:t>
      </w:r>
    </w:p>
    <w:p>
      <w:pPr>
        <w:tabs>
          <w:tab w:val="left" w:pos="5812"/>
        </w:tabs>
        <w:autoSpaceDE w:val="0"/>
        <w:autoSpaceDN w:val="0"/>
        <w:adjustRightInd w:val="0"/>
        <w:spacing w:line="600" w:lineRule="exact"/>
        <w:jc w:val="left"/>
        <w:rPr>
          <w:rFonts w:eastAsia="方正仿宋简体"/>
          <w:sz w:val="36"/>
          <w:szCs w:val="36"/>
          <w:lang w:bidi="ar"/>
        </w:rPr>
      </w:pPr>
      <w:bookmarkStart w:id="118" w:name="_Toc15396618"/>
      <w:bookmarkStart w:id="119" w:name="_Toc8454"/>
      <w:bookmarkStart w:id="120" w:name="_Toc7644"/>
      <w:r>
        <w:rPr>
          <w:rFonts w:eastAsia="方正仿宋简体"/>
          <w:sz w:val="36"/>
          <w:szCs w:val="36"/>
          <w:lang w:bidi="ar"/>
        </w:rPr>
        <w:br w:type="page"/>
      </w:r>
    </w:p>
    <w:p>
      <w:pPr>
        <w:tabs>
          <w:tab w:val="left" w:pos="5812"/>
        </w:tabs>
        <w:autoSpaceDE w:val="0"/>
        <w:autoSpaceDN w:val="0"/>
        <w:adjustRightInd w:val="0"/>
        <w:spacing w:line="600" w:lineRule="exact"/>
        <w:jc w:val="left"/>
        <w:rPr>
          <w:rFonts w:eastAsia="方正仿宋简体"/>
          <w:sz w:val="36"/>
          <w:szCs w:val="36"/>
          <w:lang w:bidi="ar"/>
        </w:rPr>
      </w:pPr>
    </w:p>
    <w:p>
      <w:pPr>
        <w:tabs>
          <w:tab w:val="left" w:pos="5812"/>
        </w:tabs>
        <w:autoSpaceDE w:val="0"/>
        <w:autoSpaceDN w:val="0"/>
        <w:adjustRightInd w:val="0"/>
        <w:spacing w:line="600" w:lineRule="exact"/>
        <w:jc w:val="left"/>
        <w:rPr>
          <w:rFonts w:hint="eastAsia" w:eastAsia="方正仿宋简体"/>
          <w:sz w:val="36"/>
          <w:szCs w:val="36"/>
          <w:lang w:bidi="ar"/>
        </w:rPr>
      </w:pPr>
      <w:r>
        <w:rPr>
          <w:rFonts w:eastAsia="方正仿宋简体"/>
          <w:sz w:val="36"/>
          <w:szCs w:val="36"/>
          <w:lang w:bidi="ar"/>
        </w:rPr>
        <w:t>附件2-</w:t>
      </w:r>
      <w:r>
        <w:rPr>
          <w:rFonts w:hint="eastAsia" w:eastAsia="方正仿宋简体"/>
          <w:sz w:val="36"/>
          <w:szCs w:val="36"/>
          <w:lang w:bidi="ar"/>
        </w:rPr>
        <w:t>3</w:t>
      </w:r>
    </w:p>
    <w:p>
      <w:pPr>
        <w:pStyle w:val="7"/>
        <w:spacing w:line="600" w:lineRule="exact"/>
        <w:ind w:firstLine="640" w:firstLineChars="200"/>
        <w:jc w:val="center"/>
        <w:rPr>
          <w:rFonts w:hAnsi="宋体" w:cs="黑体"/>
          <w:sz w:val="32"/>
          <w:szCs w:val="32"/>
        </w:rPr>
      </w:pP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攀枝花市文化艺术中心</w:t>
      </w:r>
    </w:p>
    <w:p>
      <w:pPr>
        <w:pStyle w:val="7"/>
        <w:spacing w:line="600" w:lineRule="exact"/>
        <w:ind w:firstLine="640" w:firstLineChars="200"/>
        <w:jc w:val="center"/>
        <w:rPr>
          <w:rFonts w:hAnsi="宋体" w:cs="黑体"/>
          <w:sz w:val="32"/>
          <w:szCs w:val="32"/>
        </w:rPr>
      </w:pPr>
      <w:r>
        <w:rPr>
          <w:rFonts w:hint="eastAsia" w:hAnsi="宋体" w:cs="黑体"/>
          <w:sz w:val="32"/>
          <w:szCs w:val="32"/>
        </w:rPr>
        <w:t>2020年度部门预算项目支出绩效自评报告</w:t>
      </w:r>
    </w:p>
    <w:p>
      <w:pPr>
        <w:pStyle w:val="7"/>
        <w:spacing w:line="600" w:lineRule="exact"/>
        <w:ind w:firstLine="640" w:firstLineChars="200"/>
        <w:jc w:val="center"/>
        <w:rPr>
          <w:rFonts w:hAnsi="宋体" w:cs="黑体"/>
          <w:sz w:val="32"/>
          <w:szCs w:val="32"/>
        </w:rPr>
      </w:pPr>
      <w:r>
        <w:rPr>
          <w:rFonts w:hint="eastAsia" w:hAnsi="宋体" w:cs="黑体"/>
          <w:sz w:val="32"/>
          <w:szCs w:val="32"/>
        </w:rPr>
        <w:t>（四川首届艺术基金京剧《浩然成昆》项目资助经费）</w:t>
      </w:r>
    </w:p>
    <w:p>
      <w:pPr>
        <w:pStyle w:val="7"/>
        <w:spacing w:line="600" w:lineRule="exact"/>
        <w:ind w:firstLine="640" w:firstLineChars="200"/>
        <w:jc w:val="left"/>
        <w:rPr>
          <w:rFonts w:hAnsi="宋体" w:cs="仿宋_GB2312"/>
          <w:sz w:val="32"/>
          <w:szCs w:val="32"/>
        </w:rPr>
      </w:pP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一、项目概况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（一）项目基本情况。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主管部门攀枝花市文化电视广播和旅游局负责监督京剧《浩然成昆》排练制作的进度，资金的使用进度、规范等事宜。</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2．项目立项、资金申报的依据。</w:t>
      </w:r>
    </w:p>
    <w:p>
      <w:pPr>
        <w:pStyle w:val="45"/>
        <w:ind w:firstLine="640" w:firstLineChars="200"/>
        <w:rPr>
          <w:sz w:val="32"/>
          <w:szCs w:val="32"/>
          <w:lang w:val="en-US"/>
        </w:rPr>
      </w:pPr>
      <w:r>
        <w:rPr>
          <w:rFonts w:hint="eastAsia"/>
          <w:sz w:val="32"/>
          <w:szCs w:val="32"/>
          <w:lang w:val="en-US"/>
        </w:rPr>
        <w:t>2020年是成昆铁路建成通车50周年，也是成昆复线攀昆段通车之年。这条西南大动脉是当时中央重要战略决策部署的重中之重，是数十万军民付出了极大牺牲所创造的世界奇迹（与美国</w:t>
      </w:r>
      <w:r>
        <w:rPr>
          <w:sz w:val="32"/>
          <w:szCs w:val="32"/>
          <w:lang w:val="en-US"/>
        </w:rPr>
        <w:t>阿波罗</w:t>
      </w:r>
      <w:r>
        <w:rPr>
          <w:rFonts w:hint="eastAsia"/>
          <w:sz w:val="32"/>
          <w:szCs w:val="32"/>
          <w:lang w:val="en-US"/>
        </w:rPr>
        <w:t>飞船登月</w:t>
      </w:r>
      <w:r>
        <w:rPr>
          <w:sz w:val="32"/>
          <w:szCs w:val="32"/>
          <w:lang w:val="en-US"/>
        </w:rPr>
        <w:t>、苏联的第一颗人造地球卫星，被联合国并称为</w:t>
      </w:r>
      <w:r>
        <w:rPr>
          <w:rFonts w:hint="eastAsia"/>
          <w:sz w:val="32"/>
          <w:szCs w:val="32"/>
          <w:lang w:val="en-US"/>
        </w:rPr>
        <w:t>“</w:t>
      </w:r>
      <w:r>
        <w:rPr>
          <w:sz w:val="32"/>
          <w:szCs w:val="32"/>
          <w:lang w:val="en-US"/>
        </w:rPr>
        <w:t>象征二十世纪人类征服自然的三大奇迹</w:t>
      </w:r>
      <w:r>
        <w:rPr>
          <w:rFonts w:hint="eastAsia"/>
          <w:sz w:val="32"/>
          <w:szCs w:val="32"/>
          <w:lang w:val="en-US"/>
        </w:rPr>
        <w:t>”），具有极其重要的社会价值和精神价值。2021年是建党一百周年。本剧通过将主题立意与共和</w:t>
      </w:r>
      <w:r>
        <w:rPr>
          <w:sz w:val="32"/>
          <w:szCs w:val="32"/>
          <w:lang w:val="en-US"/>
        </w:rPr>
        <w:t>国建设者始终昂扬的创业姿态相结合。以</w:t>
      </w:r>
      <w:r>
        <w:rPr>
          <w:rFonts w:hint="eastAsia"/>
          <w:sz w:val="32"/>
          <w:szCs w:val="32"/>
          <w:lang w:val="en-US"/>
        </w:rPr>
        <w:t>国家</w:t>
      </w:r>
      <w:r>
        <w:rPr>
          <w:sz w:val="32"/>
          <w:szCs w:val="32"/>
          <w:lang w:val="en-US"/>
        </w:rPr>
        <w:t>发展“建起来、富起来、强起来、美起来”为意向，紧扣了国家在不同时期发展的时代特征，表现出三代人“一脉相承”的精神，具有鲜明的时代特征和家国情怀，彰显中国精神，</w:t>
      </w:r>
      <w:r>
        <w:rPr>
          <w:rFonts w:hint="eastAsia"/>
          <w:sz w:val="32"/>
          <w:szCs w:val="32"/>
          <w:lang w:val="en-US"/>
        </w:rPr>
        <w:t>向党的百年生日献礼</w:t>
      </w:r>
      <w:r>
        <w:rPr>
          <w:sz w:val="32"/>
          <w:szCs w:val="32"/>
          <w:lang w:val="en-US"/>
        </w:rPr>
        <w:t xml:space="preserve">。  </w:t>
      </w:r>
    </w:p>
    <w:p>
      <w:pPr>
        <w:autoSpaceDE w:val="0"/>
        <w:autoSpaceDN w:val="0"/>
        <w:adjustRightInd w:val="0"/>
        <w:spacing w:line="600" w:lineRule="exact"/>
        <w:ind w:firstLine="480" w:firstLineChars="150"/>
        <w:jc w:val="left"/>
        <w:rPr>
          <w:rFonts w:ascii="宋体" w:hAnsi="宋体"/>
          <w:kern w:val="0"/>
          <w:sz w:val="32"/>
          <w:szCs w:val="32"/>
        </w:rPr>
      </w:pPr>
      <w:r>
        <w:rPr>
          <w:rFonts w:ascii="宋体" w:hAnsi="宋体"/>
          <w:kern w:val="0"/>
          <w:sz w:val="32"/>
          <w:szCs w:val="32"/>
        </w:rPr>
        <w:t>3．资金管理办法制定情况，资金支持具体项目的条件、范围与支持方式概况。</w:t>
      </w:r>
    </w:p>
    <w:p>
      <w:pPr>
        <w:autoSpaceDE w:val="0"/>
        <w:autoSpaceDN w:val="0"/>
        <w:adjustRightInd w:val="0"/>
        <w:spacing w:line="600" w:lineRule="exact"/>
        <w:ind w:firstLine="480" w:firstLineChars="150"/>
        <w:jc w:val="left"/>
        <w:rPr>
          <w:rFonts w:ascii="宋体" w:hAnsi="宋体"/>
          <w:kern w:val="0"/>
          <w:sz w:val="32"/>
          <w:szCs w:val="32"/>
        </w:rPr>
      </w:pPr>
      <w:r>
        <w:rPr>
          <w:rFonts w:hint="eastAsia" w:ascii="宋体" w:hAnsi="宋体"/>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4．资金分配的原则及考虑因素。</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（二）项目绩效目标。</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1．项目主要内容。</w:t>
      </w:r>
    </w:p>
    <w:p>
      <w:pPr>
        <w:pStyle w:val="45"/>
        <w:ind w:firstLine="640" w:firstLineChars="200"/>
        <w:rPr>
          <w:sz w:val="32"/>
          <w:szCs w:val="32"/>
          <w:lang w:val="en-US"/>
        </w:rPr>
      </w:pPr>
      <w:r>
        <w:rPr>
          <w:rFonts w:hint="eastAsia"/>
          <w:sz w:val="32"/>
          <w:szCs w:val="32"/>
          <w:lang w:val="en-US"/>
        </w:rPr>
        <w:t>“</w:t>
      </w:r>
      <w:r>
        <w:rPr>
          <w:sz w:val="32"/>
          <w:szCs w:val="32"/>
          <w:lang w:val="en-US"/>
        </w:rPr>
        <w:t>70年砥砺奋进，我们的国家发生了翻天覆地的变化，是一部感天动地的奋斗史诗”——习近平。奋斗史诗——既是反映建设者为了国家建设的艰苦过程，更是表现因为有一代代建设者辛勤付出，让党和祖国拥有战略安全之地，进而成为中华民族的精神象征。本剧的故事以当前修建“成昆铁路复线”为当下背景，以修建“成昆线铁路”为故事呈现，抒写成昆线建设的辉煌成就与</w:t>
      </w:r>
      <w:r>
        <w:rPr>
          <w:rFonts w:hint="eastAsia"/>
          <w:sz w:val="32"/>
          <w:szCs w:val="32"/>
          <w:lang w:val="en-US"/>
        </w:rPr>
        <w:t>中国人民奋斗、奉献</w:t>
      </w:r>
      <w:r>
        <w:rPr>
          <w:sz w:val="32"/>
          <w:szCs w:val="32"/>
          <w:lang w:val="en-US"/>
        </w:rPr>
        <w:t>的崇高精神。成昆铁路是西南地区交通大动脉，</w:t>
      </w:r>
      <w:r>
        <w:rPr>
          <w:rFonts w:hint="eastAsia"/>
          <w:sz w:val="32"/>
          <w:szCs w:val="32"/>
          <w:lang w:val="en-US"/>
        </w:rPr>
        <w:t>改变了无数人的生活和命运。</w:t>
      </w:r>
      <w:r>
        <w:rPr>
          <w:sz w:val="32"/>
          <w:szCs w:val="32"/>
          <w:lang w:val="en-US"/>
        </w:rPr>
        <w:t>经过多年艰苦卓绝的奋斗，特别是党的十八大以后，新的建设者传承前辈的奋斗精神，以新时代的工匠精神不忘初心，砥砺前行，开启了新的航程</w:t>
      </w:r>
      <w:r>
        <w:rPr>
          <w:rFonts w:hint="eastAsia"/>
          <w:sz w:val="32"/>
          <w:szCs w:val="32"/>
          <w:lang w:val="en-US"/>
        </w:rPr>
        <w:t>。</w:t>
      </w:r>
    </w:p>
    <w:p>
      <w:pPr>
        <w:pStyle w:val="45"/>
        <w:ind w:firstLine="640" w:firstLineChars="200"/>
        <w:rPr>
          <w:sz w:val="32"/>
          <w:szCs w:val="32"/>
          <w:lang w:val="en-US"/>
        </w:rPr>
      </w:pPr>
      <w:r>
        <w:rPr>
          <w:sz w:val="32"/>
          <w:szCs w:val="32"/>
        </w:rPr>
        <w:t>2．项目应实现的具体绩效目标，包括目标的量化、细化情况以及项目实施进度计划等。</w:t>
      </w:r>
    </w:p>
    <w:p>
      <w:pPr>
        <w:pStyle w:val="45"/>
        <w:ind w:firstLine="640" w:firstLineChars="200"/>
        <w:rPr>
          <w:sz w:val="32"/>
          <w:szCs w:val="32"/>
          <w:lang w:val="en-US"/>
        </w:rPr>
      </w:pPr>
      <w:r>
        <w:rPr>
          <w:rFonts w:hint="eastAsia"/>
          <w:sz w:val="32"/>
          <w:szCs w:val="32"/>
          <w:lang w:val="en-US"/>
        </w:rPr>
        <w:t>《浩然成昆》剧本创作出来后，得到了省市京剧专家和主管单位的充分肯定。本剧的创作，一是具有优秀传统艺术（京剧）在四川省内和川、滇毗邻地区，乃至全国的传承、传播等推广价值和意义；二是具有当前表现社会主义核心价值观、传播正能量，了解国家发展建设历史，传承时代精神的重要现实意义；三是京剧工作者继承创新发展京剧艺术的意义；四是本剧具有艺术特征明显，主题鲜明、结构紧凑、故事精彩、观众喜闻乐见等特点，尤其是戏曲进校园给学校演出，可以让孩子们近距离看到京剧，认识京剧，了解京剧，感受京剧的魅力，从而引导孩子们喜欢中国的优秀传统文化艺术。</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3．分析评价申报内容是否与实际相符，申报目标是否合理可行。</w:t>
      </w:r>
    </w:p>
    <w:p>
      <w:pPr>
        <w:autoSpaceDE w:val="0"/>
        <w:autoSpaceDN w:val="0"/>
        <w:adjustRightInd w:val="0"/>
        <w:spacing w:line="600" w:lineRule="exact"/>
        <w:ind w:firstLine="960" w:firstLineChars="300"/>
        <w:jc w:val="left"/>
        <w:rPr>
          <w:rFonts w:ascii="宋体" w:hAnsi="宋体"/>
          <w:kern w:val="0"/>
          <w:sz w:val="32"/>
          <w:szCs w:val="32"/>
        </w:rPr>
      </w:pPr>
      <w:r>
        <w:rPr>
          <w:rFonts w:hint="eastAsia" w:ascii="宋体" w:hAnsi="宋体"/>
          <w:kern w:val="0"/>
          <w:sz w:val="32"/>
          <w:szCs w:val="32"/>
        </w:rPr>
        <w:t>申报内容与实际相符，申报目标合理可行。</w:t>
      </w:r>
    </w:p>
    <w:p>
      <w:pPr>
        <w:autoSpaceDE w:val="0"/>
        <w:autoSpaceDN w:val="0"/>
        <w:adjustRightInd w:val="0"/>
        <w:spacing w:line="600" w:lineRule="exact"/>
        <w:ind w:firstLine="320" w:firstLineChars="100"/>
        <w:jc w:val="left"/>
        <w:rPr>
          <w:rFonts w:ascii="宋体" w:hAnsi="宋体"/>
          <w:kern w:val="0"/>
          <w:sz w:val="32"/>
          <w:szCs w:val="32"/>
        </w:rPr>
      </w:pPr>
      <w:r>
        <w:rPr>
          <w:rFonts w:ascii="宋体" w:hAnsi="宋体"/>
          <w:kern w:val="0"/>
          <w:sz w:val="32"/>
          <w:szCs w:val="32"/>
        </w:rPr>
        <w:t>二、项目资金申报及使用情况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（一）项目资金申报及批复情况。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2020年3月份按相关文件要求，向四川省剧目工作室申报四川省首届艺术基金100万元，最后或审批资金80万元。</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1．资金计划。</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该剧资金</w:t>
      </w:r>
      <w:r>
        <w:rPr>
          <w:rFonts w:hint="eastAsia" w:ascii="宋体" w:hAnsi="宋体"/>
          <w:kern w:val="0"/>
          <w:sz w:val="32"/>
          <w:szCs w:val="32"/>
        </w:rPr>
        <w:t>80万元</w:t>
      </w:r>
      <w:r>
        <w:rPr>
          <w:rFonts w:ascii="宋体" w:hAnsi="宋体"/>
          <w:kern w:val="0"/>
          <w:sz w:val="32"/>
          <w:szCs w:val="32"/>
        </w:rPr>
        <w:t>分别用在前期创作</w:t>
      </w:r>
      <w:r>
        <w:rPr>
          <w:rFonts w:hint="eastAsia" w:ascii="宋体" w:hAnsi="宋体"/>
          <w:kern w:val="0"/>
          <w:sz w:val="32"/>
          <w:szCs w:val="32"/>
        </w:rPr>
        <w:t>、后期的</w:t>
      </w:r>
      <w:r>
        <w:rPr>
          <w:rFonts w:ascii="宋体" w:hAnsi="宋体"/>
          <w:kern w:val="0"/>
          <w:sz w:val="32"/>
          <w:szCs w:val="32"/>
        </w:rPr>
        <w:t>制作</w:t>
      </w:r>
      <w:r>
        <w:rPr>
          <w:rFonts w:hint="eastAsia" w:ascii="宋体" w:hAnsi="宋体"/>
          <w:kern w:val="0"/>
          <w:sz w:val="32"/>
          <w:szCs w:val="32"/>
        </w:rPr>
        <w:t>以及</w:t>
      </w:r>
      <w:r>
        <w:rPr>
          <w:rFonts w:ascii="宋体" w:hAnsi="宋体"/>
          <w:kern w:val="0"/>
          <w:sz w:val="32"/>
          <w:szCs w:val="32"/>
        </w:rPr>
        <w:t>演出费等方面</w:t>
      </w:r>
      <w:r>
        <w:rPr>
          <w:rFonts w:hint="eastAsia" w:ascii="宋体" w:hAnsi="宋体"/>
          <w:kern w:val="0"/>
          <w:sz w:val="32"/>
          <w:szCs w:val="32"/>
        </w:rPr>
        <w:t>，</w:t>
      </w:r>
      <w:r>
        <w:rPr>
          <w:rFonts w:ascii="宋体" w:hAnsi="宋体"/>
          <w:kern w:val="0"/>
          <w:sz w:val="32"/>
          <w:szCs w:val="32"/>
        </w:rPr>
        <w:t>具体包括编剧</w:t>
      </w:r>
      <w:r>
        <w:rPr>
          <w:rFonts w:hint="eastAsia" w:ascii="宋体" w:hAnsi="宋体"/>
          <w:kern w:val="0"/>
          <w:sz w:val="32"/>
          <w:szCs w:val="32"/>
        </w:rPr>
        <w:t>、</w:t>
      </w:r>
      <w:r>
        <w:rPr>
          <w:rFonts w:ascii="宋体" w:hAnsi="宋体"/>
          <w:kern w:val="0"/>
          <w:sz w:val="32"/>
          <w:szCs w:val="32"/>
        </w:rPr>
        <w:t>编曲</w:t>
      </w:r>
      <w:r>
        <w:rPr>
          <w:rFonts w:hint="eastAsia" w:ascii="宋体" w:hAnsi="宋体"/>
          <w:kern w:val="0"/>
          <w:sz w:val="32"/>
          <w:szCs w:val="32"/>
        </w:rPr>
        <w:t>、</w:t>
      </w:r>
      <w:r>
        <w:rPr>
          <w:rFonts w:ascii="宋体" w:hAnsi="宋体"/>
          <w:kern w:val="0"/>
          <w:sz w:val="32"/>
          <w:szCs w:val="32"/>
        </w:rPr>
        <w:t>导演</w:t>
      </w:r>
      <w:r>
        <w:rPr>
          <w:rFonts w:hint="eastAsia" w:ascii="宋体" w:hAnsi="宋体"/>
          <w:kern w:val="0"/>
          <w:sz w:val="32"/>
          <w:szCs w:val="32"/>
        </w:rPr>
        <w:t>；舞美、灯光、服装、造型、道具、劳务、场地等费用支出。</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2．资金到位。</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2020年10月份收到省剧目工作室40万元前期资金，12月份结项后收到40万元资金，资金及时到位。</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3．资金使用。</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2020年四川首届艺术基金《浩然成昆》专项资金80万元，使用情况：租赁费200000元、委托业务费350000元。由于结项尾款资金于12月底到账，根据相关合同规定，</w:t>
      </w:r>
      <w:r>
        <w:rPr>
          <w:rFonts w:ascii="宋体" w:hAnsi="宋体"/>
          <w:kern w:val="0"/>
          <w:sz w:val="32"/>
          <w:szCs w:val="32"/>
        </w:rPr>
        <w:t>剩余资金</w:t>
      </w:r>
      <w:r>
        <w:rPr>
          <w:rFonts w:hint="eastAsia" w:ascii="宋体" w:hAnsi="宋体"/>
          <w:kern w:val="0"/>
          <w:sz w:val="32"/>
          <w:szCs w:val="32"/>
        </w:rPr>
        <w:t>250000元将于2021年初支付完毕。</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（三）项目财务管理情况。</w:t>
      </w:r>
    </w:p>
    <w:p>
      <w:pPr>
        <w:spacing w:line="500" w:lineRule="exact"/>
        <w:ind w:firstLine="640" w:firstLineChars="200"/>
        <w:rPr>
          <w:rFonts w:ascii="宋体" w:hAnsi="宋体" w:cs="仿宋_GB2312"/>
          <w:color w:val="000000"/>
          <w:kern w:val="0"/>
          <w:sz w:val="32"/>
          <w:szCs w:val="32"/>
        </w:rPr>
      </w:pPr>
      <w:r>
        <w:rPr>
          <w:rFonts w:hint="eastAsia" w:ascii="宋体" w:hAnsi="宋体" w:cs="Tahoma"/>
          <w:sz w:val="32"/>
          <w:szCs w:val="32"/>
        </w:rPr>
        <w:t>对专项资金的管理，</w:t>
      </w:r>
      <w:r>
        <w:rPr>
          <w:rFonts w:hint="eastAsia" w:ascii="宋体" w:hAnsi="宋体"/>
          <w:sz w:val="32"/>
          <w:szCs w:val="32"/>
        </w:rPr>
        <w:t>中心做到</w:t>
      </w:r>
      <w:r>
        <w:rPr>
          <w:rFonts w:hint="eastAsia" w:ascii="宋体" w:hAnsi="宋体" w:cs="Tahoma"/>
          <w:sz w:val="32"/>
          <w:szCs w:val="32"/>
        </w:rPr>
        <w:t>财务管理规范，严格按照有关政策、法规和</w:t>
      </w:r>
      <w:r>
        <w:rPr>
          <w:rFonts w:hint="eastAsia" w:ascii="宋体" w:hAnsi="宋体"/>
          <w:sz w:val="32"/>
          <w:szCs w:val="32"/>
        </w:rPr>
        <w:t>制度</w:t>
      </w:r>
      <w:r>
        <w:rPr>
          <w:rFonts w:hint="eastAsia" w:ascii="宋体" w:hAnsi="宋体" w:cs="Tahoma"/>
          <w:sz w:val="32"/>
          <w:szCs w:val="32"/>
        </w:rPr>
        <w:t>办事。</w:t>
      </w:r>
      <w:r>
        <w:rPr>
          <w:rFonts w:hint="eastAsia" w:ascii="宋体" w:hAnsi="宋体"/>
          <w:sz w:val="32"/>
          <w:szCs w:val="32"/>
        </w:rPr>
        <w:t>建立健全了专项资金的使用、管理制度，完善专项资金的审核制度、内控制度和资金使用台账制度，确保资金安全。</w:t>
      </w:r>
      <w:r>
        <w:rPr>
          <w:rFonts w:hint="eastAsia" w:ascii="宋体" w:hAnsi="宋体"/>
          <w:color w:val="000000"/>
          <w:sz w:val="32"/>
          <w:szCs w:val="32"/>
        </w:rPr>
        <w:t>坚决杜绝</w:t>
      </w:r>
      <w:r>
        <w:rPr>
          <w:rFonts w:hint="eastAsia" w:ascii="宋体" w:hAnsi="宋体" w:cs="Tahoma"/>
          <w:sz w:val="32"/>
          <w:szCs w:val="32"/>
        </w:rPr>
        <w:t>擅自改变资金的用途和投向。</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三、项目实施及管理情况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结合项目组织实施管理办法，重点围绕以下内容进行分析评价，并对自评中发现的问题分析说明。</w:t>
      </w:r>
    </w:p>
    <w:p>
      <w:pPr>
        <w:numPr>
          <w:ilvl w:val="0"/>
          <w:numId w:val="8"/>
        </w:numPr>
        <w:autoSpaceDE w:val="0"/>
        <w:autoSpaceDN w:val="0"/>
        <w:adjustRightInd w:val="0"/>
        <w:spacing w:line="600" w:lineRule="exact"/>
        <w:jc w:val="left"/>
        <w:rPr>
          <w:rFonts w:ascii="宋体" w:hAnsi="宋体"/>
          <w:kern w:val="0"/>
          <w:sz w:val="32"/>
          <w:szCs w:val="32"/>
        </w:rPr>
      </w:pPr>
      <w:r>
        <w:rPr>
          <w:rFonts w:ascii="宋体" w:hAnsi="宋体"/>
          <w:kern w:val="0"/>
          <w:sz w:val="32"/>
          <w:szCs w:val="32"/>
        </w:rPr>
        <w:t>项目组织架构及实施流程。</w:t>
      </w:r>
    </w:p>
    <w:p>
      <w:pPr>
        <w:pStyle w:val="45"/>
        <w:spacing w:before="116"/>
        <w:ind w:right="148" w:firstLine="800" w:firstLineChars="250"/>
        <w:rPr>
          <w:sz w:val="32"/>
          <w:szCs w:val="32"/>
        </w:rPr>
      </w:pPr>
      <w:r>
        <w:rPr>
          <w:rFonts w:hint="eastAsia"/>
          <w:sz w:val="32"/>
          <w:szCs w:val="32"/>
        </w:rPr>
        <w:t>1、</w:t>
      </w:r>
      <w:r>
        <w:rPr>
          <w:sz w:val="32"/>
          <w:szCs w:val="32"/>
        </w:rPr>
        <w:t>2020年1月至3月31日，完成剧本</w:t>
      </w:r>
      <w:r>
        <w:rPr>
          <w:rFonts w:hint="eastAsia"/>
          <w:sz w:val="32"/>
          <w:szCs w:val="32"/>
        </w:rPr>
        <w:t>初</w:t>
      </w:r>
      <w:r>
        <w:rPr>
          <w:sz w:val="32"/>
          <w:szCs w:val="32"/>
        </w:rPr>
        <w:t>稿和导演方案；舞美设计和灯光设计稿</w:t>
      </w:r>
      <w:r>
        <w:rPr>
          <w:rFonts w:hint="eastAsia"/>
          <w:sz w:val="32"/>
          <w:szCs w:val="32"/>
        </w:rPr>
        <w:t>、</w:t>
      </w:r>
      <w:r>
        <w:rPr>
          <w:sz w:val="32"/>
          <w:szCs w:val="32"/>
        </w:rPr>
        <w:t>服装造型设计稿；确定最终演员阵容（主要演员已确定）；后勤保障到位。</w:t>
      </w:r>
    </w:p>
    <w:p>
      <w:pPr>
        <w:pStyle w:val="45"/>
        <w:spacing w:before="116"/>
        <w:ind w:right="148" w:firstLine="800" w:firstLineChars="250"/>
        <w:rPr>
          <w:sz w:val="32"/>
          <w:szCs w:val="32"/>
        </w:rPr>
      </w:pPr>
      <w:r>
        <w:rPr>
          <w:rFonts w:hint="eastAsia"/>
          <w:sz w:val="32"/>
          <w:szCs w:val="32"/>
        </w:rPr>
        <w:t>2、9月，召开专家研讨会，并据此完成剧本定稿、导演方案、音乐设计、舞美设计、服装造型设计等投排准备工作。</w:t>
      </w:r>
    </w:p>
    <w:p>
      <w:pPr>
        <w:pStyle w:val="45"/>
        <w:spacing w:before="116"/>
        <w:ind w:right="148" w:firstLine="960" w:firstLineChars="300"/>
        <w:rPr>
          <w:sz w:val="32"/>
          <w:szCs w:val="32"/>
        </w:rPr>
      </w:pPr>
      <w:r>
        <w:rPr>
          <w:rFonts w:hint="eastAsia"/>
          <w:sz w:val="32"/>
          <w:szCs w:val="32"/>
        </w:rPr>
        <w:t>3、10</w:t>
      </w:r>
      <w:r>
        <w:rPr>
          <w:sz w:val="32"/>
          <w:szCs w:val="32"/>
        </w:rPr>
        <w:t>月</w:t>
      </w:r>
      <w:r>
        <w:rPr>
          <w:rFonts w:hint="eastAsia"/>
          <w:sz w:val="32"/>
          <w:szCs w:val="32"/>
        </w:rPr>
        <w:t>8日至31</w:t>
      </w:r>
      <w:r>
        <w:rPr>
          <w:sz w:val="32"/>
          <w:szCs w:val="32"/>
        </w:rPr>
        <w:t>日，分部排练：演员训练和场面调度分别排练；同时，服装造型和舞美进行制作。</w:t>
      </w:r>
    </w:p>
    <w:p>
      <w:pPr>
        <w:pStyle w:val="45"/>
        <w:spacing w:before="116"/>
        <w:ind w:right="148" w:firstLine="960" w:firstLineChars="300"/>
        <w:rPr>
          <w:sz w:val="32"/>
          <w:szCs w:val="32"/>
        </w:rPr>
      </w:pPr>
      <w:r>
        <w:rPr>
          <w:rFonts w:hint="eastAsia"/>
          <w:sz w:val="32"/>
          <w:szCs w:val="32"/>
        </w:rPr>
        <w:t>4、11</w:t>
      </w:r>
      <w:r>
        <w:rPr>
          <w:sz w:val="32"/>
          <w:szCs w:val="32"/>
        </w:rPr>
        <w:t>月</w:t>
      </w:r>
      <w:r>
        <w:rPr>
          <w:rFonts w:hint="eastAsia"/>
          <w:sz w:val="32"/>
          <w:szCs w:val="32"/>
        </w:rPr>
        <w:t>1</w:t>
      </w:r>
      <w:r>
        <w:rPr>
          <w:sz w:val="32"/>
          <w:szCs w:val="32"/>
        </w:rPr>
        <w:t>日至</w:t>
      </w:r>
      <w:r>
        <w:rPr>
          <w:rFonts w:hint="eastAsia"/>
          <w:sz w:val="32"/>
          <w:szCs w:val="32"/>
        </w:rPr>
        <w:t>9</w:t>
      </w:r>
      <w:r>
        <w:rPr>
          <w:sz w:val="32"/>
          <w:szCs w:val="32"/>
        </w:rPr>
        <w:t>日，合成排练：全剧按照场次带音乐合成排练，解决问题；同时，服装造型和舞美进行调试。</w:t>
      </w:r>
    </w:p>
    <w:p>
      <w:pPr>
        <w:autoSpaceDE w:val="0"/>
        <w:autoSpaceDN w:val="0"/>
        <w:adjustRightInd w:val="0"/>
        <w:spacing w:line="600" w:lineRule="exact"/>
        <w:ind w:firstLine="1120" w:firstLineChars="350"/>
        <w:jc w:val="left"/>
        <w:rPr>
          <w:rFonts w:ascii="宋体" w:hAnsi="宋体"/>
          <w:b/>
          <w:kern w:val="0"/>
          <w:sz w:val="32"/>
          <w:szCs w:val="32"/>
        </w:rPr>
      </w:pPr>
      <w:r>
        <w:rPr>
          <w:rFonts w:hint="eastAsia" w:ascii="宋体" w:hAnsi="宋体"/>
          <w:sz w:val="32"/>
          <w:szCs w:val="32"/>
        </w:rPr>
        <w:t>5、11月10</w:t>
      </w:r>
      <w:r>
        <w:rPr>
          <w:rFonts w:ascii="宋体" w:hAnsi="宋体"/>
          <w:sz w:val="32"/>
          <w:szCs w:val="32"/>
        </w:rPr>
        <w:t>日至</w:t>
      </w:r>
      <w:r>
        <w:rPr>
          <w:rFonts w:hint="eastAsia" w:ascii="宋体" w:hAnsi="宋体"/>
          <w:sz w:val="32"/>
          <w:szCs w:val="32"/>
        </w:rPr>
        <w:t>15日</w:t>
      </w:r>
      <w:r>
        <w:rPr>
          <w:rFonts w:ascii="宋体" w:hAnsi="宋体"/>
          <w:sz w:val="32"/>
          <w:szCs w:val="32"/>
        </w:rPr>
        <w:t>，第二阶段排练：全剧按照场次顺序合成排练。</w:t>
      </w:r>
    </w:p>
    <w:p>
      <w:pPr>
        <w:spacing w:line="500" w:lineRule="exact"/>
        <w:ind w:firstLine="640" w:firstLineChars="200"/>
        <w:rPr>
          <w:rFonts w:ascii="宋体" w:hAnsi="宋体"/>
          <w:kern w:val="0"/>
          <w:sz w:val="32"/>
          <w:szCs w:val="32"/>
        </w:rPr>
      </w:pPr>
      <w:r>
        <w:rPr>
          <w:rFonts w:ascii="宋体" w:hAnsi="宋体"/>
          <w:kern w:val="0"/>
          <w:sz w:val="32"/>
          <w:szCs w:val="32"/>
        </w:rPr>
        <w:t>（二）项目管理情况。</w:t>
      </w:r>
    </w:p>
    <w:p>
      <w:pPr>
        <w:spacing w:line="500" w:lineRule="exact"/>
        <w:ind w:firstLine="640" w:firstLineChars="200"/>
        <w:rPr>
          <w:rFonts w:ascii="宋体" w:hAnsi="宋体" w:cs="仿宋_GB2312"/>
          <w:color w:val="000000"/>
          <w:kern w:val="0"/>
          <w:sz w:val="32"/>
          <w:szCs w:val="32"/>
        </w:rPr>
      </w:pPr>
      <w:r>
        <w:rPr>
          <w:rFonts w:hint="eastAsia" w:ascii="宋体" w:hAnsi="宋体" w:cs="Tahoma"/>
          <w:sz w:val="32"/>
          <w:szCs w:val="32"/>
        </w:rPr>
        <w:t>对专项资金的管理，</w:t>
      </w:r>
      <w:r>
        <w:rPr>
          <w:rFonts w:hint="eastAsia" w:ascii="宋体" w:hAnsi="宋体"/>
          <w:sz w:val="32"/>
          <w:szCs w:val="32"/>
        </w:rPr>
        <w:t>中心做到</w:t>
      </w:r>
      <w:r>
        <w:rPr>
          <w:rFonts w:hint="eastAsia" w:ascii="宋体" w:hAnsi="宋体" w:cs="Tahoma"/>
          <w:sz w:val="32"/>
          <w:szCs w:val="32"/>
        </w:rPr>
        <w:t>财务管理规范，严格按照有关政策、法规和</w:t>
      </w:r>
      <w:r>
        <w:rPr>
          <w:rFonts w:hint="eastAsia" w:ascii="宋体" w:hAnsi="宋体"/>
          <w:sz w:val="32"/>
          <w:szCs w:val="32"/>
        </w:rPr>
        <w:t>制度</w:t>
      </w:r>
      <w:r>
        <w:rPr>
          <w:rFonts w:hint="eastAsia" w:ascii="宋体" w:hAnsi="宋体" w:cs="Tahoma"/>
          <w:sz w:val="32"/>
          <w:szCs w:val="32"/>
        </w:rPr>
        <w:t>办事。</w:t>
      </w:r>
      <w:r>
        <w:rPr>
          <w:rFonts w:hint="eastAsia" w:ascii="宋体" w:hAnsi="宋体"/>
          <w:sz w:val="32"/>
          <w:szCs w:val="32"/>
        </w:rPr>
        <w:t>建立健全了专项资金的使用、管理制度，完善专项资金的审核制度、内控制度和资金使用台账制度，确保资金安全。</w:t>
      </w:r>
      <w:r>
        <w:rPr>
          <w:rFonts w:hint="eastAsia" w:ascii="宋体" w:hAnsi="宋体"/>
          <w:color w:val="000000"/>
          <w:sz w:val="32"/>
          <w:szCs w:val="32"/>
        </w:rPr>
        <w:t>坚决杜绝</w:t>
      </w:r>
      <w:r>
        <w:rPr>
          <w:rFonts w:hint="eastAsia" w:ascii="宋体" w:hAnsi="宋体" w:cs="Tahoma"/>
          <w:sz w:val="32"/>
          <w:szCs w:val="32"/>
        </w:rPr>
        <w:t>擅自改变资金的用途和投向。</w:t>
      </w:r>
    </w:p>
    <w:p>
      <w:pPr>
        <w:numPr>
          <w:ilvl w:val="0"/>
          <w:numId w:val="8"/>
        </w:numPr>
        <w:autoSpaceDE w:val="0"/>
        <w:autoSpaceDN w:val="0"/>
        <w:adjustRightInd w:val="0"/>
        <w:spacing w:line="600" w:lineRule="exact"/>
        <w:jc w:val="left"/>
        <w:rPr>
          <w:rFonts w:ascii="宋体" w:hAnsi="宋体"/>
          <w:kern w:val="0"/>
          <w:sz w:val="32"/>
          <w:szCs w:val="32"/>
        </w:rPr>
      </w:pPr>
      <w:r>
        <w:rPr>
          <w:rFonts w:ascii="宋体" w:hAnsi="宋体"/>
          <w:kern w:val="0"/>
          <w:sz w:val="32"/>
          <w:szCs w:val="32"/>
        </w:rPr>
        <w:t>项目监管情况。</w:t>
      </w:r>
    </w:p>
    <w:p>
      <w:pPr>
        <w:autoSpaceDE w:val="0"/>
        <w:autoSpaceDN w:val="0"/>
        <w:adjustRightInd w:val="0"/>
        <w:spacing w:line="600" w:lineRule="exact"/>
        <w:ind w:left="1720"/>
        <w:jc w:val="left"/>
        <w:rPr>
          <w:rFonts w:ascii="宋体" w:hAnsi="宋体"/>
          <w:kern w:val="0"/>
          <w:sz w:val="32"/>
          <w:szCs w:val="32"/>
        </w:rPr>
      </w:pPr>
      <w:r>
        <w:rPr>
          <w:rFonts w:hint="eastAsia" w:ascii="宋体" w:hAnsi="宋体"/>
          <w:kern w:val="0"/>
          <w:sz w:val="32"/>
          <w:szCs w:val="32"/>
        </w:rPr>
        <w:t>分管领导现场检查编排进度，安全问题。</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四、项目绩效情况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（一）项目完成情况。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（1）数量指标：按要求完成了大型京剧《浩然成昆》的创作，并成功首演3场。</w:t>
      </w:r>
    </w:p>
    <w:p>
      <w:pPr>
        <w:widowControl/>
        <w:spacing w:line="580" w:lineRule="exact"/>
        <w:ind w:firstLine="640" w:firstLineChars="200"/>
        <w:rPr>
          <w:rFonts w:ascii="宋体" w:hAnsi="宋体" w:cs="仿宋_GB2312"/>
          <w:color w:val="000000"/>
          <w:kern w:val="0"/>
          <w:sz w:val="32"/>
          <w:szCs w:val="32"/>
        </w:rPr>
      </w:pPr>
      <w:r>
        <w:rPr>
          <w:rFonts w:hint="eastAsia" w:ascii="宋体" w:hAnsi="宋体" w:cs="仿宋_GB2312"/>
          <w:color w:val="000000"/>
          <w:sz w:val="32"/>
          <w:szCs w:val="32"/>
        </w:rPr>
        <w:t>（2）质量指标：</w:t>
      </w:r>
      <w:r>
        <w:rPr>
          <w:rFonts w:hint="eastAsia" w:ascii="宋体" w:hAnsi="宋体" w:cs="仿宋_GB2312"/>
          <w:color w:val="000000"/>
          <w:kern w:val="0"/>
          <w:sz w:val="32"/>
          <w:szCs w:val="32"/>
        </w:rPr>
        <w:t>我单位较好地完成了2020年此专项的工作任务，各项项目得到有序开展。到年底完成全部项目的100%，资金拨付达到100%，完成项目验收率达到100%。</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（3）时效指标：2020年按工作计划进度100%完成各项任务。</w:t>
      </w:r>
    </w:p>
    <w:p>
      <w:pPr>
        <w:spacing w:line="580" w:lineRule="exact"/>
        <w:ind w:firstLine="640" w:firstLineChars="200"/>
        <w:outlineLvl w:val="0"/>
        <w:rPr>
          <w:rFonts w:ascii="宋体" w:hAnsi="宋体" w:cs="仿宋_GB2312"/>
          <w:color w:val="000000"/>
          <w:sz w:val="32"/>
          <w:szCs w:val="32"/>
        </w:rPr>
      </w:pPr>
      <w:r>
        <w:rPr>
          <w:rFonts w:hint="eastAsia" w:ascii="宋体" w:hAnsi="宋体" w:cs="仿宋_GB2312"/>
          <w:color w:val="000000"/>
          <w:sz w:val="32"/>
          <w:szCs w:val="32"/>
        </w:rPr>
        <w:t>（4）成本指标：2020年按相关工作进度完成了资金</w:t>
      </w:r>
      <w:r>
        <w:rPr>
          <w:rFonts w:hint="eastAsia" w:ascii="宋体" w:hAnsi="宋体" w:cs="仿宋_GB2312"/>
          <w:color w:val="000000"/>
          <w:sz w:val="32"/>
          <w:szCs w:val="32"/>
          <w:lang w:eastAsia="zh-CN"/>
        </w:rPr>
        <w:t>的</w:t>
      </w:r>
      <w:r>
        <w:rPr>
          <w:rFonts w:hint="eastAsia" w:ascii="宋体" w:hAnsi="宋体" w:cs="仿宋_GB2312"/>
          <w:color w:val="000000"/>
          <w:sz w:val="32"/>
          <w:szCs w:val="32"/>
        </w:rPr>
        <w:t>支付。</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（二）项目效益情况。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（1）经济效益：公益性演出。</w:t>
      </w:r>
    </w:p>
    <w:p>
      <w:pPr>
        <w:spacing w:line="580" w:lineRule="exact"/>
        <w:ind w:firstLine="640" w:firstLineChars="200"/>
        <w:rPr>
          <w:rFonts w:ascii="宋体" w:hAnsi="宋体" w:cs="仿宋_GB2312"/>
          <w:color w:val="000000"/>
          <w:kern w:val="0"/>
          <w:sz w:val="32"/>
          <w:szCs w:val="32"/>
        </w:rPr>
      </w:pPr>
      <w:r>
        <w:rPr>
          <w:rFonts w:hint="eastAsia" w:ascii="宋体" w:hAnsi="宋体" w:cs="仿宋_GB2312"/>
          <w:color w:val="000000"/>
          <w:sz w:val="32"/>
          <w:szCs w:val="32"/>
        </w:rPr>
        <w:t>（2）社会效益：</w:t>
      </w:r>
      <w:r>
        <w:rPr>
          <w:rFonts w:hint="eastAsia" w:ascii="宋体" w:hAnsi="宋体"/>
          <w:sz w:val="32"/>
          <w:szCs w:val="32"/>
        </w:rPr>
        <w:t>具有当前表现社会主义核心价值观、传播正能量，了解国家发展建设历史，传承时代精神的重要现实意义。</w:t>
      </w:r>
      <w:r>
        <w:rPr>
          <w:rFonts w:hint="eastAsia" w:ascii="宋体" w:hAnsi="宋体" w:cs="仿宋_GB2312"/>
          <w:color w:val="000000"/>
          <w:kern w:val="0"/>
          <w:sz w:val="32"/>
          <w:szCs w:val="32"/>
        </w:rPr>
        <w:t>把文化推向社会、推向基层，让广大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享受文化，丰富广大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的精神文化生活；大力宣传中国传统京剧、让老百姓了解，喜欢、热爱中国传统文化。</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（3）生态效益。</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（4）可持续影响：项目经我们初步评估，具有极强的可操作性，投入低，社会效益好。</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（5）社会满意度：</w:t>
      </w:r>
      <w:r>
        <w:rPr>
          <w:rFonts w:hint="eastAsia" w:ascii="宋体" w:hAnsi="宋体" w:cs="仿宋_GB2312"/>
          <w:kern w:val="0"/>
          <w:sz w:val="32"/>
          <w:szCs w:val="32"/>
        </w:rPr>
        <w:t>自2020年以来，我单位对全部项目实施和整体社会效益及满意度等各项指标调查，基本情况是群众对项目实施满意度达100%。达到了预期效果。</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五、评价结论及建议</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（一）评价结论。</w:t>
      </w:r>
    </w:p>
    <w:p>
      <w:pPr>
        <w:pStyle w:val="45"/>
        <w:ind w:firstLine="640" w:firstLineChars="200"/>
        <w:rPr>
          <w:sz w:val="32"/>
          <w:szCs w:val="32"/>
          <w:lang w:val="en-US"/>
        </w:rPr>
      </w:pPr>
      <w:r>
        <w:rPr>
          <w:rFonts w:hint="eastAsia"/>
          <w:sz w:val="32"/>
          <w:szCs w:val="32"/>
          <w:lang w:val="en-US"/>
        </w:rPr>
        <w:t>《浩然成昆》剧本创作出来后，得到了省市京剧专家和主管单位的充分肯定。本剧的创作，一是具有优秀传统艺术（京剧）在四川省内和川、滇毗邻地区，乃至全国的传承、传播等推广价值和意义；二是具有当前表现社会主义核心价值观、传播正能量，了解国家发展建设历史，传承时代精神的重要现实意义；三是京剧工作者继承创新发展京剧艺术的意义；四是本剧具有艺术特征明显，主题鲜明、结构紧凑、故事精彩、观众喜闻乐见等特点，尤其是戏曲进校园给学校演出，可以让孩子们近距离看到京剧，认识京剧，了解京剧，感受京剧的魅力，从而引导孩子们喜欢中国的优秀传统文化艺术。</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（二）存在的问题。</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由于改革原因，单位人员只出不进，人员年龄结构老化，设备老化，严重影响节目效果、质量。</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（三）相关建议。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增加对单位人员的补充、经费的支持。争取创作出更多更好的节目服务于广大</w:t>
      </w:r>
      <w:r>
        <w:rPr>
          <w:rFonts w:hint="eastAsia" w:ascii="宋体" w:hAnsi="宋体"/>
          <w:kern w:val="0"/>
          <w:sz w:val="32"/>
          <w:szCs w:val="32"/>
          <w:lang w:eastAsia="zh-CN"/>
        </w:rPr>
        <w:t>人民群众</w:t>
      </w:r>
      <w:r>
        <w:rPr>
          <w:rFonts w:hint="eastAsia" w:ascii="宋体" w:hAnsi="宋体"/>
          <w:kern w:val="0"/>
          <w:sz w:val="32"/>
          <w:szCs w:val="32"/>
        </w:rPr>
        <w:t>。</w:t>
      </w:r>
    </w:p>
    <w:p>
      <w:pPr>
        <w:pStyle w:val="7"/>
        <w:spacing w:line="600" w:lineRule="exact"/>
        <w:ind w:firstLine="640" w:firstLineChars="200"/>
        <w:jc w:val="left"/>
        <w:rPr>
          <w:rFonts w:hAnsi="宋体" w:cs="仿宋_GB2312"/>
          <w:sz w:val="32"/>
          <w:szCs w:val="32"/>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tabs>
          <w:tab w:val="left" w:pos="5812"/>
        </w:tabs>
        <w:autoSpaceDE w:val="0"/>
        <w:autoSpaceDN w:val="0"/>
        <w:adjustRightInd w:val="0"/>
        <w:spacing w:line="600" w:lineRule="exact"/>
        <w:jc w:val="left"/>
        <w:rPr>
          <w:rFonts w:eastAsia="方正仿宋简体"/>
          <w:sz w:val="36"/>
          <w:szCs w:val="36"/>
          <w:lang w:bidi="ar"/>
        </w:rPr>
      </w:pPr>
      <w:r>
        <w:rPr>
          <w:rFonts w:eastAsia="方正仿宋简体"/>
          <w:sz w:val="36"/>
          <w:szCs w:val="36"/>
          <w:lang w:bidi="ar"/>
        </w:rPr>
        <w:t>附件2-</w:t>
      </w:r>
      <w:r>
        <w:rPr>
          <w:rFonts w:hint="eastAsia" w:eastAsia="方正仿宋简体"/>
          <w:sz w:val="36"/>
          <w:szCs w:val="36"/>
          <w:lang w:bidi="ar"/>
        </w:rPr>
        <w:t>4</w:t>
      </w:r>
    </w:p>
    <w:p>
      <w:pPr>
        <w:pStyle w:val="7"/>
        <w:spacing w:line="600" w:lineRule="exact"/>
        <w:ind w:firstLine="640" w:firstLineChars="200"/>
        <w:jc w:val="center"/>
        <w:rPr>
          <w:rFonts w:hAnsi="宋体" w:cs="黑体"/>
          <w:sz w:val="32"/>
          <w:szCs w:val="32"/>
        </w:rPr>
      </w:pP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攀枝花市文化艺术中心</w:t>
      </w: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2020年度部门预算项目支出绩效自评报告</w:t>
      </w:r>
    </w:p>
    <w:p>
      <w:pPr>
        <w:pStyle w:val="7"/>
        <w:spacing w:line="600" w:lineRule="exact"/>
        <w:ind w:firstLine="640" w:firstLineChars="200"/>
        <w:jc w:val="center"/>
        <w:rPr>
          <w:rFonts w:hint="eastAsia" w:hAnsi="宋体" w:cs="黑体"/>
          <w:sz w:val="32"/>
          <w:szCs w:val="32"/>
        </w:rPr>
      </w:pPr>
      <w:r>
        <w:rPr>
          <w:rFonts w:hint="eastAsia" w:hAnsi="宋体" w:cs="黑体"/>
          <w:sz w:val="32"/>
          <w:szCs w:val="32"/>
        </w:rPr>
        <w:t>（非税收入征管成本性支出、返还性收入）</w:t>
      </w:r>
    </w:p>
    <w:p>
      <w:pPr>
        <w:pStyle w:val="7"/>
        <w:spacing w:line="600" w:lineRule="exact"/>
        <w:ind w:firstLine="640" w:firstLineChars="200"/>
        <w:jc w:val="left"/>
        <w:rPr>
          <w:rFonts w:hint="eastAsia" w:hAnsi="宋体" w:cs="仿宋_GB2312"/>
          <w:sz w:val="32"/>
          <w:szCs w:val="32"/>
        </w:rPr>
      </w:pPr>
    </w:p>
    <w:p>
      <w:pPr>
        <w:autoSpaceDE w:val="0"/>
        <w:autoSpaceDN w:val="0"/>
        <w:adjustRightInd w:val="0"/>
        <w:spacing w:line="600" w:lineRule="exact"/>
        <w:ind w:firstLine="640" w:firstLineChars="200"/>
        <w:jc w:val="left"/>
        <w:rPr>
          <w:rFonts w:hint="eastAsia" w:ascii="宋体" w:hAnsi="宋体"/>
          <w:kern w:val="0"/>
          <w:sz w:val="32"/>
          <w:szCs w:val="32"/>
        </w:rPr>
      </w:pPr>
      <w:r>
        <w:rPr>
          <w:rFonts w:hint="eastAsia" w:ascii="宋体" w:hAnsi="宋体"/>
          <w:kern w:val="0"/>
          <w:sz w:val="32"/>
          <w:szCs w:val="32"/>
        </w:rPr>
        <w:t>一、项目概况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（一）项目基本情况。</w:t>
      </w:r>
    </w:p>
    <w:p>
      <w:pPr>
        <w:autoSpaceDE w:val="0"/>
        <w:autoSpaceDN w:val="0"/>
        <w:adjustRightInd w:val="0"/>
        <w:spacing w:line="600" w:lineRule="exact"/>
        <w:ind w:firstLine="640" w:firstLineChars="200"/>
        <w:jc w:val="left"/>
        <w:rPr>
          <w:rFonts w:hint="eastAsia" w:ascii="宋体" w:hAnsi="宋体"/>
          <w:kern w:val="0"/>
          <w:sz w:val="32"/>
          <w:szCs w:val="32"/>
        </w:rPr>
      </w:pPr>
      <w:r>
        <w:rPr>
          <w:rFonts w:ascii="宋体" w:hAnsi="宋体"/>
          <w:kern w:val="0"/>
          <w:sz w:val="32"/>
          <w:szCs w:val="32"/>
        </w:rPr>
        <w:t>1</w:t>
      </w:r>
      <w:r>
        <w:rPr>
          <w:rFonts w:hint="eastAsia" w:ascii="宋体" w:hAnsi="宋体"/>
          <w:kern w:val="0"/>
          <w:sz w:val="32"/>
          <w:szCs w:val="32"/>
        </w:rPr>
        <w:t>．说明项目主管部门（单位）在该项目管理中的职能。</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主管部门攀枝花市文化电视广播和旅游局负责监督资金的使用进度、是否规范。</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．项目立项、资金申报的依据。</w:t>
      </w:r>
    </w:p>
    <w:p>
      <w:pPr>
        <w:spacing w:line="600" w:lineRule="exact"/>
        <w:ind w:firstLine="645"/>
        <w:rPr>
          <w:rFonts w:ascii="宋体" w:hAnsi="宋体"/>
          <w:sz w:val="32"/>
          <w:szCs w:val="32"/>
        </w:rPr>
      </w:pPr>
      <w:r>
        <w:rPr>
          <w:rFonts w:ascii="宋体" w:hAnsi="宋体"/>
          <w:sz w:val="32"/>
          <w:szCs w:val="32"/>
          <w:shd w:val="clear" w:color="auto" w:fill="FFFFFF"/>
        </w:rPr>
        <w:t>2012</w:t>
      </w:r>
      <w:r>
        <w:rPr>
          <w:rFonts w:hint="eastAsia" w:ascii="宋体" w:hAnsi="宋体"/>
          <w:sz w:val="32"/>
          <w:szCs w:val="32"/>
          <w:shd w:val="clear" w:color="auto" w:fill="FFFFFF"/>
        </w:rPr>
        <w:t>年，按照市政府《关于攀枝花艺术剧院体制改革方案的批复》（攀府函〔</w:t>
      </w:r>
      <w:r>
        <w:rPr>
          <w:rFonts w:ascii="宋体" w:hAnsi="宋体"/>
          <w:sz w:val="32"/>
          <w:szCs w:val="32"/>
          <w:shd w:val="clear" w:color="auto" w:fill="FFFFFF"/>
        </w:rPr>
        <w:t>2012</w:t>
      </w:r>
      <w:r>
        <w:rPr>
          <w:rFonts w:hint="eastAsia" w:ascii="宋体" w:hAnsi="宋体"/>
          <w:sz w:val="32"/>
          <w:szCs w:val="32"/>
          <w:shd w:val="clear" w:color="auto" w:fill="FFFFFF"/>
        </w:rPr>
        <w:t>〕</w:t>
      </w:r>
      <w:r>
        <w:rPr>
          <w:rFonts w:ascii="宋体" w:hAnsi="宋体"/>
          <w:sz w:val="32"/>
          <w:szCs w:val="32"/>
          <w:shd w:val="clear" w:color="auto" w:fill="FFFFFF"/>
        </w:rPr>
        <w:t>50</w:t>
      </w:r>
      <w:r>
        <w:rPr>
          <w:rFonts w:hint="eastAsia" w:ascii="宋体" w:hAnsi="宋体"/>
          <w:sz w:val="32"/>
          <w:szCs w:val="32"/>
          <w:shd w:val="clear" w:color="auto" w:fill="FFFFFF"/>
        </w:rPr>
        <w:t>号）要求，撤销市艺术剧院，成立攀枝花市文化艺术中心。攀府函〔</w:t>
      </w:r>
      <w:r>
        <w:rPr>
          <w:rFonts w:ascii="宋体" w:hAnsi="宋体"/>
          <w:sz w:val="32"/>
          <w:szCs w:val="32"/>
          <w:shd w:val="clear" w:color="auto" w:fill="FFFFFF"/>
        </w:rPr>
        <w:t>2012</w:t>
      </w:r>
      <w:r>
        <w:rPr>
          <w:rFonts w:hint="eastAsia" w:ascii="宋体" w:hAnsi="宋体"/>
          <w:sz w:val="32"/>
          <w:szCs w:val="32"/>
          <w:shd w:val="clear" w:color="auto" w:fill="FFFFFF"/>
        </w:rPr>
        <w:t>〕</w:t>
      </w:r>
      <w:r>
        <w:rPr>
          <w:rFonts w:ascii="宋体" w:hAnsi="宋体"/>
          <w:sz w:val="32"/>
          <w:szCs w:val="32"/>
          <w:shd w:val="clear" w:color="auto" w:fill="FFFFFF"/>
        </w:rPr>
        <w:t xml:space="preserve">50 </w:t>
      </w:r>
      <w:r>
        <w:rPr>
          <w:rFonts w:hint="eastAsia" w:ascii="宋体" w:hAnsi="宋体"/>
          <w:sz w:val="32"/>
          <w:szCs w:val="32"/>
          <w:shd w:val="clear" w:color="auto" w:fill="FFFFFF"/>
        </w:rPr>
        <w:t>号文规定，按照全市事业单位人头经费和公用</w:t>
      </w:r>
      <w:r>
        <w:rPr>
          <w:rFonts w:hint="eastAsia" w:ascii="宋体" w:hAnsi="宋体"/>
          <w:sz w:val="32"/>
          <w:szCs w:val="32"/>
        </w:rPr>
        <w:t>经费平均水平足额预算并核拨市文化艺术中心在编在岗人员专项补贴经费。2013 年，依据攀府函〔2012〕50 号、攀财政〔2013〕98 号文规定</w:t>
      </w:r>
      <w:r>
        <w:rPr>
          <w:rFonts w:hint="eastAsia" w:ascii="宋体" w:hAnsi="宋体"/>
          <w:sz w:val="32"/>
          <w:szCs w:val="32"/>
          <w:lang w:eastAsia="zh-CN"/>
        </w:rPr>
        <w:t>：</w:t>
      </w:r>
      <w:r>
        <w:rPr>
          <w:rFonts w:hint="eastAsia" w:ascii="宋体" w:hAnsi="宋体"/>
          <w:sz w:val="32"/>
          <w:szCs w:val="32"/>
        </w:rPr>
        <w:t>经营收入和房租收入由市文化艺术中心自主2安排，作为市政府对其剧目创作、文化交流、设备更新、人才培养及日常公用支出和演出设备购置的补助。</w:t>
      </w:r>
    </w:p>
    <w:p>
      <w:pPr>
        <w:autoSpaceDE w:val="0"/>
        <w:autoSpaceDN w:val="0"/>
        <w:adjustRightInd w:val="0"/>
        <w:spacing w:line="600" w:lineRule="exact"/>
        <w:ind w:firstLine="640" w:firstLineChars="200"/>
        <w:jc w:val="left"/>
        <w:rPr>
          <w:rFonts w:hint="eastAsia" w:ascii="宋体" w:hAnsi="宋体"/>
          <w:kern w:val="0"/>
          <w:sz w:val="32"/>
          <w:szCs w:val="32"/>
        </w:rPr>
      </w:pPr>
      <w:r>
        <w:rPr>
          <w:rFonts w:ascii="宋体" w:hAnsi="宋体"/>
          <w:kern w:val="0"/>
          <w:sz w:val="32"/>
          <w:szCs w:val="32"/>
        </w:rPr>
        <w:t>3</w:t>
      </w:r>
      <w:r>
        <w:rPr>
          <w:rFonts w:hint="eastAsia" w:ascii="宋体" w:hAnsi="宋体"/>
          <w:kern w:val="0"/>
          <w:sz w:val="32"/>
          <w:szCs w:val="32"/>
        </w:rPr>
        <w:t>．资金管理办法制定情况，资金支持具体项目的条件、范围与支持方式概况。</w:t>
      </w:r>
    </w:p>
    <w:p>
      <w:pPr>
        <w:autoSpaceDE w:val="0"/>
        <w:autoSpaceDN w:val="0"/>
        <w:adjustRightInd w:val="0"/>
        <w:spacing w:line="600" w:lineRule="exact"/>
        <w:ind w:firstLine="640" w:firstLineChars="200"/>
        <w:jc w:val="left"/>
        <w:rPr>
          <w:rFonts w:ascii="宋体" w:hAnsi="宋体" w:cs="黑体"/>
          <w:sz w:val="32"/>
          <w:szCs w:val="32"/>
        </w:rPr>
      </w:pPr>
      <w:r>
        <w:rPr>
          <w:rFonts w:hint="eastAsia" w:ascii="宋体" w:hAnsi="宋体"/>
          <w:kern w:val="0"/>
          <w:sz w:val="32"/>
          <w:szCs w:val="32"/>
        </w:rPr>
        <w:t>收入实行收支两条线，每笔演出及房租收入全部上缴财政，收入纳入每年预算，再打报告财政以非税收入征管成本性支出的方式，</w:t>
      </w:r>
      <w:r>
        <w:rPr>
          <w:rFonts w:hint="eastAsia" w:ascii="宋体" w:hAnsi="宋体" w:cs="黑体"/>
          <w:sz w:val="32"/>
          <w:szCs w:val="32"/>
        </w:rPr>
        <w:t>以指标的形式下拨。</w:t>
      </w:r>
    </w:p>
    <w:p>
      <w:pPr>
        <w:autoSpaceDE w:val="0"/>
        <w:autoSpaceDN w:val="0"/>
        <w:adjustRightInd w:val="0"/>
        <w:spacing w:line="600" w:lineRule="exact"/>
        <w:ind w:firstLine="640" w:firstLineChars="200"/>
        <w:jc w:val="left"/>
        <w:rPr>
          <w:rFonts w:hint="eastAsia" w:ascii="宋体" w:hAnsi="宋体"/>
          <w:kern w:val="0"/>
          <w:sz w:val="32"/>
          <w:szCs w:val="32"/>
        </w:rPr>
      </w:pPr>
      <w:r>
        <w:rPr>
          <w:rFonts w:ascii="宋体" w:hAnsi="宋体"/>
          <w:kern w:val="0"/>
          <w:sz w:val="32"/>
          <w:szCs w:val="32"/>
        </w:rPr>
        <w:t xml:space="preserve"> 4</w:t>
      </w:r>
      <w:r>
        <w:rPr>
          <w:rFonts w:hint="eastAsia" w:ascii="宋体" w:hAnsi="宋体"/>
          <w:kern w:val="0"/>
          <w:sz w:val="32"/>
          <w:szCs w:val="32"/>
        </w:rPr>
        <w:t>．资金分配的原则及考虑因素。</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全年收入约</w:t>
      </w:r>
      <w:r>
        <w:rPr>
          <w:rFonts w:ascii="宋体" w:hAnsi="宋体"/>
          <w:kern w:val="0"/>
          <w:sz w:val="32"/>
          <w:szCs w:val="32"/>
        </w:rPr>
        <w:t>80</w:t>
      </w:r>
      <w:r>
        <w:rPr>
          <w:rFonts w:hint="eastAsia" w:ascii="宋体" w:hAnsi="宋体"/>
          <w:kern w:val="0"/>
          <w:sz w:val="32"/>
          <w:szCs w:val="32"/>
        </w:rPr>
        <w:t>万元，主要用于日常公共经费支出及业务支出。</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（二）项目绩效目标。</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．项目主要内容。</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非税收入征管成本性支出主要用于日常公共经费支出及业务支出。保障单位基本运行。</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w:t>
      </w:r>
      <w:r>
        <w:rPr>
          <w:rFonts w:hint="eastAsia" w:ascii="宋体" w:hAnsi="宋体"/>
          <w:kern w:val="0"/>
          <w:sz w:val="32"/>
          <w:szCs w:val="32"/>
        </w:rPr>
        <w:t>．项目应实现的具体绩效目标，包括目标的量化、细化情况以及项目实施进度计划等。</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保障单位基本运行，主要用于日常公共经费支出及业务支出。</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w:t>
      </w:r>
      <w:r>
        <w:rPr>
          <w:rFonts w:hint="eastAsia" w:ascii="宋体" w:hAnsi="宋体"/>
          <w:kern w:val="0"/>
          <w:sz w:val="32"/>
          <w:szCs w:val="32"/>
        </w:rPr>
        <w:t>．分析评价申报内容是否与实际相符，申报目标是否合理可行。</w:t>
      </w:r>
    </w:p>
    <w:p>
      <w:pPr>
        <w:autoSpaceDE w:val="0"/>
        <w:autoSpaceDN w:val="0"/>
        <w:adjustRightInd w:val="0"/>
        <w:spacing w:line="600" w:lineRule="exact"/>
        <w:ind w:firstLine="960" w:firstLineChars="300"/>
        <w:jc w:val="left"/>
        <w:rPr>
          <w:rFonts w:ascii="宋体" w:hAnsi="宋体"/>
          <w:kern w:val="0"/>
          <w:sz w:val="32"/>
          <w:szCs w:val="32"/>
        </w:rPr>
      </w:pPr>
      <w:r>
        <w:rPr>
          <w:rFonts w:hint="eastAsia" w:ascii="宋体" w:hAnsi="宋体"/>
          <w:kern w:val="0"/>
          <w:sz w:val="32"/>
          <w:szCs w:val="32"/>
        </w:rPr>
        <w:t>申报内容与实际相符，申报目标合理可行。</w:t>
      </w:r>
    </w:p>
    <w:p>
      <w:pPr>
        <w:autoSpaceDE w:val="0"/>
        <w:autoSpaceDN w:val="0"/>
        <w:adjustRightInd w:val="0"/>
        <w:spacing w:line="600" w:lineRule="exact"/>
        <w:ind w:firstLine="320" w:firstLineChars="100"/>
        <w:jc w:val="left"/>
        <w:rPr>
          <w:rFonts w:hint="eastAsia" w:ascii="宋体" w:hAnsi="宋体"/>
          <w:kern w:val="0"/>
          <w:sz w:val="32"/>
          <w:szCs w:val="32"/>
        </w:rPr>
      </w:pPr>
      <w:r>
        <w:rPr>
          <w:rFonts w:hint="eastAsia" w:ascii="宋体" w:hAnsi="宋体"/>
          <w:kern w:val="0"/>
          <w:sz w:val="32"/>
          <w:szCs w:val="32"/>
        </w:rPr>
        <w:t>二、项目资金申报及使用情况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（一）项目资金申报及批复情况。</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2020</w:t>
      </w:r>
      <w:r>
        <w:rPr>
          <w:rFonts w:hint="eastAsia" w:ascii="宋体" w:hAnsi="宋体"/>
          <w:kern w:val="0"/>
          <w:sz w:val="32"/>
          <w:szCs w:val="32"/>
        </w:rPr>
        <w:t>市文化艺术中心上缴了</w:t>
      </w:r>
      <w:r>
        <w:rPr>
          <w:rFonts w:ascii="宋体" w:hAnsi="宋体"/>
          <w:kern w:val="0"/>
          <w:sz w:val="32"/>
          <w:szCs w:val="32"/>
        </w:rPr>
        <w:t>93.51</w:t>
      </w:r>
      <w:r>
        <w:rPr>
          <w:rFonts w:hint="eastAsia" w:ascii="宋体" w:hAnsi="宋体"/>
          <w:kern w:val="0"/>
          <w:sz w:val="32"/>
          <w:szCs w:val="32"/>
        </w:rPr>
        <w:t>万元，财政分两批次下拨了</w:t>
      </w:r>
      <w:r>
        <w:rPr>
          <w:rFonts w:ascii="宋体" w:hAnsi="宋体"/>
          <w:kern w:val="0"/>
          <w:sz w:val="32"/>
          <w:szCs w:val="32"/>
        </w:rPr>
        <w:t>93.51</w:t>
      </w:r>
      <w:r>
        <w:rPr>
          <w:rFonts w:hint="eastAsia" w:ascii="宋体" w:hAnsi="宋体"/>
          <w:kern w:val="0"/>
          <w:sz w:val="32"/>
          <w:szCs w:val="32"/>
        </w:rPr>
        <w:t>万元。年说明项目资金申报、批复及预算调整等程序的相关情况。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1</w:t>
      </w:r>
      <w:r>
        <w:rPr>
          <w:rFonts w:hint="eastAsia" w:ascii="宋体" w:hAnsi="宋体"/>
          <w:kern w:val="0"/>
          <w:sz w:val="32"/>
          <w:szCs w:val="32"/>
        </w:rPr>
        <w:t>．资金计划。</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2020</w:t>
      </w:r>
      <w:r>
        <w:rPr>
          <w:rFonts w:hint="eastAsia" w:ascii="宋体" w:hAnsi="宋体"/>
          <w:kern w:val="0"/>
          <w:sz w:val="32"/>
          <w:szCs w:val="32"/>
        </w:rPr>
        <w:t>年年初我单位向财政报送了</w:t>
      </w:r>
      <w:r>
        <w:rPr>
          <w:rFonts w:ascii="宋体" w:hAnsi="宋体"/>
          <w:kern w:val="0"/>
          <w:sz w:val="32"/>
          <w:szCs w:val="32"/>
        </w:rPr>
        <w:t>40.34</w:t>
      </w:r>
      <w:r>
        <w:rPr>
          <w:rFonts w:hint="eastAsia" w:ascii="宋体" w:hAnsi="宋体"/>
          <w:kern w:val="0"/>
          <w:sz w:val="32"/>
          <w:szCs w:val="32"/>
        </w:rPr>
        <w:t>元的资金计划，</w:t>
      </w:r>
      <w:r>
        <w:rPr>
          <w:rFonts w:ascii="宋体" w:hAnsi="宋体"/>
          <w:kern w:val="0"/>
          <w:sz w:val="32"/>
          <w:szCs w:val="32"/>
        </w:rPr>
        <w:t>11</w:t>
      </w:r>
      <w:r>
        <w:rPr>
          <w:rFonts w:hint="eastAsia" w:ascii="宋体" w:hAnsi="宋体"/>
          <w:kern w:val="0"/>
          <w:sz w:val="32"/>
          <w:szCs w:val="32"/>
        </w:rPr>
        <w:t>月份报送了</w:t>
      </w:r>
      <w:r>
        <w:rPr>
          <w:rFonts w:ascii="宋体" w:hAnsi="宋体"/>
          <w:kern w:val="0"/>
          <w:sz w:val="32"/>
          <w:szCs w:val="32"/>
        </w:rPr>
        <w:t>53.17</w:t>
      </w:r>
      <w:r>
        <w:rPr>
          <w:rFonts w:hint="eastAsia" w:ascii="宋体" w:hAnsi="宋体"/>
          <w:kern w:val="0"/>
          <w:sz w:val="32"/>
          <w:szCs w:val="32"/>
        </w:rPr>
        <w:t>的资金计划，全年合计</w:t>
      </w:r>
      <w:r>
        <w:rPr>
          <w:rFonts w:ascii="宋体" w:hAnsi="宋体"/>
          <w:kern w:val="0"/>
          <w:sz w:val="32"/>
          <w:szCs w:val="32"/>
        </w:rPr>
        <w:t>93.51</w:t>
      </w:r>
      <w:r>
        <w:rPr>
          <w:rFonts w:hint="eastAsia" w:ascii="宋体" w:hAnsi="宋体"/>
          <w:kern w:val="0"/>
          <w:sz w:val="32"/>
          <w:szCs w:val="32"/>
        </w:rPr>
        <w:t>万元，资金为市级财政资金。</w:t>
      </w:r>
      <w:r>
        <w:rPr>
          <w:rFonts w:ascii="宋体" w:hAnsi="宋体"/>
          <w:kern w:val="0"/>
          <w:sz w:val="32"/>
          <w:szCs w:val="32"/>
        </w:rPr>
        <w:t>2</w:t>
      </w:r>
      <w:r>
        <w:rPr>
          <w:rFonts w:hint="eastAsia" w:ascii="宋体" w:hAnsi="宋体"/>
          <w:kern w:val="0"/>
          <w:sz w:val="32"/>
          <w:szCs w:val="32"/>
        </w:rPr>
        <w:t>．资金到位。</w:t>
      </w:r>
    </w:p>
    <w:p>
      <w:pPr>
        <w:autoSpaceDE w:val="0"/>
        <w:autoSpaceDN w:val="0"/>
        <w:adjustRightInd w:val="0"/>
        <w:spacing w:line="600" w:lineRule="exact"/>
        <w:ind w:firstLine="640" w:firstLineChars="200"/>
        <w:jc w:val="left"/>
        <w:rPr>
          <w:rFonts w:ascii="宋体" w:hAnsi="宋体" w:cs="Arial Unicode MS"/>
          <w:kern w:val="0"/>
          <w:sz w:val="32"/>
          <w:szCs w:val="32"/>
        </w:rPr>
      </w:pPr>
      <w:r>
        <w:rPr>
          <w:rFonts w:hint="eastAsia" w:ascii="宋体" w:hAnsi="宋体"/>
          <w:kern w:val="0"/>
          <w:sz w:val="32"/>
          <w:szCs w:val="32"/>
        </w:rPr>
        <w:t>根据攀财资预</w:t>
      </w:r>
      <w:r>
        <w:rPr>
          <w:rFonts w:hint="eastAsia" w:ascii="宋体" w:hAnsi="宋体" w:cs="Arial Unicode MS"/>
          <w:kern w:val="0"/>
          <w:sz w:val="32"/>
          <w:szCs w:val="32"/>
        </w:rPr>
        <w:t>【2020】4号于2020年2月份收到财政拨款40.3475万元；</w:t>
      </w:r>
      <w:r>
        <w:rPr>
          <w:rFonts w:hint="eastAsia" w:ascii="宋体" w:hAnsi="宋体"/>
          <w:kern w:val="0"/>
          <w:sz w:val="32"/>
          <w:szCs w:val="32"/>
        </w:rPr>
        <w:t>攀财资预</w:t>
      </w:r>
      <w:r>
        <w:rPr>
          <w:rFonts w:hint="eastAsia" w:ascii="宋体" w:hAnsi="宋体" w:cs="Arial Unicode MS"/>
          <w:kern w:val="0"/>
          <w:sz w:val="32"/>
          <w:szCs w:val="32"/>
        </w:rPr>
        <w:t>【2020】67号文于2020年12月份收到财政拨款53.16万元，合计93.51万元。</w:t>
      </w:r>
    </w:p>
    <w:p>
      <w:pPr>
        <w:autoSpaceDE w:val="0"/>
        <w:autoSpaceDN w:val="0"/>
        <w:adjustRightInd w:val="0"/>
        <w:spacing w:line="600" w:lineRule="exact"/>
        <w:ind w:firstLine="640" w:firstLineChars="200"/>
        <w:jc w:val="left"/>
        <w:rPr>
          <w:rFonts w:ascii="宋体" w:hAnsi="宋体"/>
          <w:kern w:val="0"/>
          <w:sz w:val="32"/>
          <w:szCs w:val="32"/>
        </w:rPr>
      </w:pPr>
      <w:r>
        <w:rPr>
          <w:rFonts w:ascii="宋体" w:hAnsi="宋体"/>
          <w:kern w:val="0"/>
          <w:sz w:val="32"/>
          <w:szCs w:val="32"/>
        </w:rPr>
        <w:t>3</w:t>
      </w:r>
      <w:r>
        <w:rPr>
          <w:rFonts w:hint="eastAsia" w:ascii="宋体" w:hAnsi="宋体"/>
          <w:kern w:val="0"/>
          <w:sz w:val="32"/>
          <w:szCs w:val="32"/>
        </w:rPr>
        <w:t>．资金使用。</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cs="仿宋_GB2312"/>
          <w:sz w:val="32"/>
          <w:szCs w:val="32"/>
        </w:rPr>
        <w:t>非税收入征管成本性支出403475元，使用情况：办公费27,146.05元、印刷费835.00元、水费1200元、邮电费30元、物业管理费12000元、差旅费1559元、劳务费22,718.00元、委托业务费10,300.00元、工会经费59,773.42元、福利费262,453.53元、其他商品和服务支出2160元、办公设备购置费3300元。返还性收入531,652.81元，使用情况：印刷费92.81元、水费17,851.17元、电费57,388.83元、劳务费1600元、委托业务费391,760.00元、其他商品和服务支出32,960.00元。资金935127.81元2020年全部使用完毕。</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（三）项目财务管理情况。</w:t>
      </w:r>
    </w:p>
    <w:p>
      <w:pPr>
        <w:spacing w:line="500" w:lineRule="exact"/>
        <w:ind w:firstLine="640" w:firstLineChars="200"/>
        <w:rPr>
          <w:rFonts w:ascii="宋体" w:hAnsi="宋体" w:cs="仿宋_GB2312"/>
          <w:color w:val="000000"/>
          <w:kern w:val="0"/>
          <w:sz w:val="32"/>
          <w:szCs w:val="32"/>
        </w:rPr>
      </w:pPr>
      <w:r>
        <w:rPr>
          <w:rFonts w:hint="eastAsia" w:ascii="宋体" w:hAnsi="宋体"/>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三、项目实施及管理情况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结合项目组织实施管理办法，重点围绕以下内容进行分析评价，并对自评中发现的问题分析说明。</w:t>
      </w:r>
    </w:p>
    <w:p>
      <w:pPr>
        <w:numPr>
          <w:ilvl w:val="0"/>
          <w:numId w:val="9"/>
        </w:numPr>
        <w:autoSpaceDE w:val="0"/>
        <w:autoSpaceDN w:val="0"/>
        <w:adjustRightInd w:val="0"/>
        <w:spacing w:line="600" w:lineRule="exact"/>
        <w:jc w:val="left"/>
        <w:rPr>
          <w:rFonts w:ascii="宋体" w:hAnsi="宋体"/>
          <w:kern w:val="0"/>
          <w:sz w:val="32"/>
          <w:szCs w:val="32"/>
        </w:rPr>
      </w:pPr>
      <w:r>
        <w:rPr>
          <w:rFonts w:hint="eastAsia" w:ascii="宋体" w:hAnsi="宋体"/>
          <w:kern w:val="0"/>
          <w:sz w:val="32"/>
          <w:szCs w:val="32"/>
        </w:rPr>
        <w:t>项目组织架构及实施流程。</w:t>
      </w:r>
    </w:p>
    <w:p>
      <w:pPr>
        <w:autoSpaceDE w:val="0"/>
        <w:autoSpaceDN w:val="0"/>
        <w:adjustRightInd w:val="0"/>
        <w:spacing w:line="600" w:lineRule="exact"/>
        <w:ind w:left="1720"/>
        <w:jc w:val="left"/>
        <w:rPr>
          <w:rFonts w:ascii="宋体" w:hAnsi="宋体"/>
          <w:kern w:val="0"/>
          <w:sz w:val="32"/>
          <w:szCs w:val="32"/>
        </w:rPr>
      </w:pPr>
      <w:r>
        <w:rPr>
          <w:rFonts w:hint="eastAsia" w:ascii="宋体" w:hAnsi="宋体"/>
          <w:kern w:val="0"/>
          <w:sz w:val="32"/>
          <w:szCs w:val="32"/>
        </w:rPr>
        <w:t>按规定支付当月的公用经费及业务经费。</w:t>
      </w:r>
    </w:p>
    <w:p>
      <w:pPr>
        <w:autoSpaceDE w:val="0"/>
        <w:autoSpaceDN w:val="0"/>
        <w:adjustRightInd w:val="0"/>
        <w:spacing w:line="500" w:lineRule="exact"/>
        <w:ind w:left="640"/>
        <w:jc w:val="left"/>
        <w:rPr>
          <w:rFonts w:hint="eastAsia" w:ascii="宋体" w:hAnsi="宋体" w:cs="仿宋_GB2312"/>
          <w:color w:val="000000"/>
          <w:kern w:val="0"/>
          <w:sz w:val="32"/>
          <w:szCs w:val="32"/>
        </w:rPr>
      </w:pPr>
      <w:r>
        <w:rPr>
          <w:rFonts w:hint="eastAsia" w:ascii="宋体" w:hAnsi="宋体"/>
          <w:kern w:val="0"/>
          <w:sz w:val="32"/>
          <w:szCs w:val="32"/>
        </w:rPr>
        <w:t>（二）项目管理情况。</w:t>
      </w:r>
    </w:p>
    <w:p>
      <w:pPr>
        <w:autoSpaceDE w:val="0"/>
        <w:autoSpaceDN w:val="0"/>
        <w:adjustRightInd w:val="0"/>
        <w:spacing w:line="500" w:lineRule="exact"/>
        <w:ind w:firstLine="640" w:firstLineChars="200"/>
        <w:jc w:val="left"/>
        <w:rPr>
          <w:rFonts w:ascii="宋体" w:hAnsi="宋体" w:cs="仿宋_GB2312"/>
          <w:color w:val="000000"/>
          <w:kern w:val="0"/>
          <w:sz w:val="32"/>
          <w:szCs w:val="32"/>
        </w:rPr>
      </w:pPr>
      <w:r>
        <w:rPr>
          <w:rFonts w:hint="eastAsia" w:ascii="宋体" w:hAnsi="宋体" w:cs="Tahoma"/>
          <w:sz w:val="32"/>
          <w:szCs w:val="32"/>
        </w:rPr>
        <w:t>对专项资金的管理，</w:t>
      </w:r>
      <w:r>
        <w:rPr>
          <w:rFonts w:hint="eastAsia" w:ascii="宋体" w:hAnsi="宋体"/>
          <w:sz w:val="32"/>
          <w:szCs w:val="32"/>
        </w:rPr>
        <w:t>中心做到</w:t>
      </w:r>
      <w:r>
        <w:rPr>
          <w:rFonts w:hint="eastAsia" w:ascii="宋体" w:hAnsi="宋体" w:cs="Tahoma"/>
          <w:sz w:val="32"/>
          <w:szCs w:val="32"/>
        </w:rPr>
        <w:t>财务管理规范，严格按照有关政策、法规和</w:t>
      </w:r>
      <w:r>
        <w:fldChar w:fldCharType="begin"/>
      </w:r>
      <w:r>
        <w:instrText xml:space="preserve"> HYPERLINK "http://www.haoword.com/qiyewenhua/guizhangzhidu/" \t "_blank" </w:instrText>
      </w:r>
      <w:r>
        <w:fldChar w:fldCharType="separate"/>
      </w:r>
      <w:r>
        <w:rPr>
          <w:rStyle w:val="19"/>
          <w:rFonts w:hint="eastAsia" w:ascii="宋体" w:hAnsi="宋体" w:cs="Tahoma"/>
          <w:color w:val="auto"/>
          <w:sz w:val="32"/>
          <w:szCs w:val="32"/>
          <w:u w:val="none"/>
        </w:rPr>
        <w:t>制度</w:t>
      </w:r>
      <w:r>
        <w:rPr>
          <w:rStyle w:val="19"/>
          <w:rFonts w:hint="eastAsia" w:ascii="宋体" w:hAnsi="宋体" w:cs="Tahoma"/>
          <w:color w:val="auto"/>
          <w:sz w:val="32"/>
          <w:szCs w:val="32"/>
          <w:u w:val="none"/>
        </w:rPr>
        <w:fldChar w:fldCharType="end"/>
      </w:r>
      <w:r>
        <w:rPr>
          <w:rFonts w:hint="eastAsia" w:ascii="宋体" w:hAnsi="宋体" w:cs="Tahoma"/>
          <w:sz w:val="32"/>
          <w:szCs w:val="32"/>
        </w:rPr>
        <w:t>办事。</w:t>
      </w:r>
      <w:r>
        <w:rPr>
          <w:rFonts w:hint="eastAsia" w:ascii="宋体" w:hAnsi="宋体"/>
          <w:sz w:val="32"/>
          <w:szCs w:val="32"/>
        </w:rPr>
        <w:t>建立健全了专项资金的使用、管理制度，完善专项资金的审核制度、内控制度和资金使用台账制度，确保资金安全。</w:t>
      </w:r>
      <w:r>
        <w:rPr>
          <w:rFonts w:hint="eastAsia" w:ascii="宋体" w:hAnsi="宋体"/>
          <w:color w:val="000000"/>
          <w:sz w:val="32"/>
          <w:szCs w:val="32"/>
        </w:rPr>
        <w:t>坚决杜绝</w:t>
      </w:r>
      <w:r>
        <w:rPr>
          <w:rFonts w:hint="eastAsia" w:ascii="宋体" w:hAnsi="宋体" w:cs="Tahoma"/>
          <w:sz w:val="32"/>
          <w:szCs w:val="32"/>
        </w:rPr>
        <w:t>擅自改变资金的用途和投向。</w:t>
      </w:r>
    </w:p>
    <w:p>
      <w:pPr>
        <w:autoSpaceDE w:val="0"/>
        <w:autoSpaceDN w:val="0"/>
        <w:adjustRightInd w:val="0"/>
        <w:spacing w:line="600" w:lineRule="exact"/>
        <w:ind w:left="993"/>
        <w:jc w:val="left"/>
        <w:rPr>
          <w:rFonts w:hint="eastAsia" w:ascii="宋体" w:hAnsi="宋体"/>
          <w:kern w:val="0"/>
          <w:sz w:val="32"/>
          <w:szCs w:val="32"/>
        </w:rPr>
      </w:pPr>
      <w:r>
        <w:rPr>
          <w:rFonts w:hint="eastAsia" w:ascii="宋体" w:hAnsi="宋体"/>
          <w:kern w:val="0"/>
          <w:sz w:val="32"/>
          <w:szCs w:val="32"/>
        </w:rPr>
        <w:t>（三）项目监管情况。</w:t>
      </w:r>
    </w:p>
    <w:p>
      <w:pPr>
        <w:spacing w:line="500" w:lineRule="exact"/>
        <w:ind w:firstLine="800" w:firstLineChars="250"/>
        <w:rPr>
          <w:rFonts w:ascii="宋体" w:hAnsi="宋体" w:cs="仿宋_GB2312"/>
          <w:color w:val="000000"/>
          <w:kern w:val="0"/>
          <w:sz w:val="32"/>
          <w:szCs w:val="32"/>
        </w:rPr>
      </w:pPr>
      <w:r>
        <w:rPr>
          <w:rFonts w:hint="eastAsia" w:ascii="宋体" w:hAnsi="宋体"/>
          <w:color w:val="333333"/>
          <w:sz w:val="32"/>
          <w:szCs w:val="32"/>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40" w:firstLineChars="200"/>
        <w:jc w:val="left"/>
        <w:rPr>
          <w:rFonts w:hint="eastAsia" w:ascii="宋体" w:hAnsi="宋体"/>
          <w:kern w:val="0"/>
          <w:sz w:val="32"/>
          <w:szCs w:val="32"/>
        </w:rPr>
      </w:pPr>
      <w:r>
        <w:rPr>
          <w:rFonts w:hint="eastAsia" w:ascii="宋体" w:hAnsi="宋体"/>
          <w:kern w:val="0"/>
          <w:sz w:val="32"/>
          <w:szCs w:val="32"/>
        </w:rPr>
        <w:t>四、项目绩效情况</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（一）项目完成情况。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（1）数量指标：按要求推选了全市十大原创优秀歌曲以及市歌选举，并制作了专辑及MV的制作等事宜。</w:t>
      </w:r>
    </w:p>
    <w:p>
      <w:pPr>
        <w:widowControl/>
        <w:spacing w:line="580" w:lineRule="exact"/>
        <w:ind w:firstLine="640" w:firstLineChars="200"/>
        <w:rPr>
          <w:rFonts w:hint="eastAsia" w:ascii="宋体" w:hAnsi="宋体" w:cs="仿宋_GB2312"/>
          <w:color w:val="000000"/>
          <w:kern w:val="0"/>
          <w:sz w:val="32"/>
          <w:szCs w:val="32"/>
        </w:rPr>
      </w:pPr>
      <w:r>
        <w:rPr>
          <w:rFonts w:hint="eastAsia" w:ascii="宋体" w:hAnsi="宋体" w:cs="仿宋_GB2312"/>
          <w:color w:val="000000"/>
          <w:sz w:val="32"/>
          <w:szCs w:val="32"/>
        </w:rPr>
        <w:t>（2）质量指标：</w:t>
      </w:r>
      <w:r>
        <w:rPr>
          <w:rFonts w:hint="eastAsia" w:ascii="宋体" w:hAnsi="宋体" w:cs="仿宋_GB2312"/>
          <w:color w:val="000000"/>
          <w:kern w:val="0"/>
          <w:sz w:val="32"/>
          <w:szCs w:val="32"/>
        </w:rPr>
        <w:t>我单位较好地完成了2020年此专项的工作任务，各项项目得到有序开展。到年底完成全部项目的100%，资金拨付达到100%，完成项目验收率达到100%。</w:t>
      </w:r>
    </w:p>
    <w:p>
      <w:pPr>
        <w:spacing w:line="580" w:lineRule="exact"/>
        <w:ind w:firstLine="640" w:firstLineChars="200"/>
        <w:rPr>
          <w:rFonts w:hint="eastAsia" w:ascii="宋体" w:hAnsi="宋体" w:cs="仿宋_GB2312"/>
          <w:color w:val="000000"/>
          <w:sz w:val="32"/>
          <w:szCs w:val="32"/>
        </w:rPr>
      </w:pPr>
      <w:r>
        <w:rPr>
          <w:rFonts w:hint="eastAsia" w:ascii="宋体" w:hAnsi="宋体" w:cs="仿宋_GB2312"/>
          <w:color w:val="000000"/>
          <w:sz w:val="32"/>
          <w:szCs w:val="32"/>
        </w:rPr>
        <w:t>（3）时效指标：2020年按工作计划进度100%完成各项任务。</w:t>
      </w:r>
    </w:p>
    <w:p>
      <w:pPr>
        <w:spacing w:line="580" w:lineRule="exact"/>
        <w:ind w:firstLine="640" w:firstLineChars="200"/>
        <w:outlineLvl w:val="0"/>
        <w:rPr>
          <w:rFonts w:hint="eastAsia" w:ascii="宋体" w:hAnsi="宋体" w:cs="仿宋_GB2312"/>
          <w:color w:val="000000"/>
          <w:sz w:val="32"/>
          <w:szCs w:val="32"/>
        </w:rPr>
      </w:pPr>
      <w:r>
        <w:rPr>
          <w:rFonts w:hint="eastAsia" w:ascii="宋体" w:hAnsi="宋体" w:cs="仿宋_GB2312"/>
          <w:color w:val="000000"/>
          <w:sz w:val="32"/>
          <w:szCs w:val="32"/>
        </w:rPr>
        <w:t>（4）成本指标：2020年按相关资金要求全部完成了工作任务。</w:t>
      </w:r>
    </w:p>
    <w:p>
      <w:pPr>
        <w:autoSpaceDE w:val="0"/>
        <w:autoSpaceDN w:val="0"/>
        <w:adjustRightInd w:val="0"/>
        <w:spacing w:line="600" w:lineRule="exact"/>
        <w:ind w:firstLine="640" w:firstLineChars="200"/>
        <w:jc w:val="left"/>
        <w:rPr>
          <w:rFonts w:hint="eastAsia" w:ascii="宋体" w:hAnsi="宋体"/>
          <w:kern w:val="0"/>
          <w:sz w:val="32"/>
          <w:szCs w:val="32"/>
        </w:rPr>
      </w:pPr>
      <w:r>
        <w:rPr>
          <w:rFonts w:hint="eastAsia" w:ascii="宋体" w:hAnsi="宋体"/>
          <w:kern w:val="0"/>
          <w:sz w:val="32"/>
          <w:szCs w:val="32"/>
        </w:rPr>
        <w:t>包括项目完成数量、质量、时效、成本等情况，对照项目计划完成目标，对</w:t>
      </w:r>
      <w:r>
        <w:rPr>
          <w:rFonts w:hint="eastAsia" w:ascii="宋体" w:hAnsi="宋体"/>
          <w:kern w:val="0"/>
          <w:sz w:val="32"/>
          <w:szCs w:val="32"/>
          <w:lang w:eastAsia="zh-CN"/>
        </w:rPr>
        <w:t>截至</w:t>
      </w:r>
      <w:r>
        <w:rPr>
          <w:rFonts w:hint="eastAsia" w:ascii="宋体" w:hAnsi="宋体"/>
          <w:kern w:val="0"/>
          <w:sz w:val="32"/>
          <w:szCs w:val="32"/>
        </w:rPr>
        <w:t>评价时点的任务量完成、质量标准、进度计划、成本控制目标的实现程度进行评价，并进行分析说明。</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（二）项目效益情况。</w:t>
      </w:r>
    </w:p>
    <w:p>
      <w:pPr>
        <w:spacing w:line="580" w:lineRule="exact"/>
        <w:ind w:firstLine="640" w:firstLineChars="200"/>
        <w:rPr>
          <w:rFonts w:ascii="宋体" w:hAnsi="宋体" w:cs="仿宋_GB2312"/>
          <w:color w:val="000000"/>
          <w:sz w:val="32"/>
          <w:szCs w:val="32"/>
        </w:rPr>
      </w:pPr>
      <w:r>
        <w:rPr>
          <w:rFonts w:hint="eastAsia" w:ascii="宋体" w:hAnsi="宋体" w:cs="仿宋_GB2312"/>
          <w:color w:val="000000"/>
          <w:sz w:val="32"/>
          <w:szCs w:val="32"/>
        </w:rPr>
        <w:t>（1）经济效益：公益性演出。</w:t>
      </w:r>
    </w:p>
    <w:p>
      <w:pPr>
        <w:spacing w:line="580" w:lineRule="exact"/>
        <w:ind w:firstLine="640" w:firstLineChars="200"/>
        <w:rPr>
          <w:rFonts w:hint="eastAsia" w:ascii="宋体" w:hAnsi="宋体" w:cs="仿宋_GB2312"/>
          <w:color w:val="000000"/>
          <w:kern w:val="0"/>
          <w:sz w:val="32"/>
          <w:szCs w:val="32"/>
        </w:rPr>
      </w:pPr>
      <w:r>
        <w:rPr>
          <w:rFonts w:hint="eastAsia" w:ascii="宋体" w:hAnsi="宋体" w:cs="仿宋_GB2312"/>
          <w:color w:val="000000"/>
          <w:sz w:val="32"/>
          <w:szCs w:val="32"/>
        </w:rPr>
        <w:t>（2）社会效益：</w:t>
      </w:r>
      <w:r>
        <w:rPr>
          <w:rFonts w:hint="eastAsia" w:ascii="宋体" w:hAnsi="宋体" w:cs="仿宋_GB2312"/>
          <w:color w:val="000000"/>
          <w:kern w:val="0"/>
          <w:sz w:val="32"/>
          <w:szCs w:val="32"/>
        </w:rPr>
        <w:t>把文化推向社会、推向基层，让广大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享受文化，丰富广大</w:t>
      </w:r>
      <w:r>
        <w:rPr>
          <w:rFonts w:hint="eastAsia" w:ascii="宋体" w:hAnsi="宋体" w:cs="仿宋_GB2312"/>
          <w:color w:val="000000"/>
          <w:kern w:val="0"/>
          <w:sz w:val="32"/>
          <w:szCs w:val="32"/>
          <w:lang w:eastAsia="zh-CN"/>
        </w:rPr>
        <w:t>人民群众</w:t>
      </w:r>
      <w:r>
        <w:rPr>
          <w:rFonts w:hint="eastAsia" w:ascii="宋体" w:hAnsi="宋体" w:cs="仿宋_GB2312"/>
          <w:color w:val="000000"/>
          <w:kern w:val="0"/>
          <w:sz w:val="32"/>
          <w:szCs w:val="32"/>
        </w:rPr>
        <w:t>的精神文化生活；大力宣传中国传统川剧、让老百姓了解，喜欢、热爱中国传统文化。</w:t>
      </w:r>
    </w:p>
    <w:p>
      <w:pPr>
        <w:spacing w:line="580" w:lineRule="exact"/>
        <w:ind w:firstLine="640" w:firstLineChars="200"/>
        <w:rPr>
          <w:rFonts w:hint="eastAsia" w:ascii="宋体" w:hAnsi="宋体" w:cs="仿宋_GB2312"/>
          <w:color w:val="000000"/>
          <w:sz w:val="32"/>
          <w:szCs w:val="32"/>
        </w:rPr>
      </w:pPr>
      <w:r>
        <w:rPr>
          <w:rFonts w:hint="eastAsia" w:ascii="宋体" w:hAnsi="宋体" w:cs="仿宋_GB2312"/>
          <w:color w:val="000000"/>
          <w:sz w:val="32"/>
          <w:szCs w:val="32"/>
        </w:rPr>
        <w:t>（3）生态效益。</w:t>
      </w:r>
    </w:p>
    <w:p>
      <w:pPr>
        <w:spacing w:line="580" w:lineRule="exact"/>
        <w:ind w:firstLine="640" w:firstLineChars="200"/>
        <w:rPr>
          <w:rFonts w:hint="eastAsia" w:ascii="宋体" w:hAnsi="宋体" w:cs="仿宋_GB2312"/>
          <w:color w:val="000000"/>
          <w:sz w:val="32"/>
          <w:szCs w:val="32"/>
        </w:rPr>
      </w:pPr>
      <w:r>
        <w:rPr>
          <w:rFonts w:hint="eastAsia" w:ascii="宋体" w:hAnsi="宋体" w:cs="仿宋_GB2312"/>
          <w:color w:val="000000"/>
          <w:sz w:val="32"/>
          <w:szCs w:val="32"/>
        </w:rPr>
        <w:t>（4）可持续影响：项目经我们初步评估，具有极强的可操作性，投入低，社会效益好。</w:t>
      </w:r>
    </w:p>
    <w:p>
      <w:pPr>
        <w:autoSpaceDE w:val="0"/>
        <w:autoSpaceDN w:val="0"/>
        <w:adjustRightInd w:val="0"/>
        <w:spacing w:line="600" w:lineRule="exact"/>
        <w:ind w:firstLine="160" w:firstLineChars="50"/>
        <w:jc w:val="left"/>
        <w:rPr>
          <w:rFonts w:hint="eastAsia" w:ascii="宋体" w:hAnsi="宋体"/>
          <w:kern w:val="0"/>
          <w:sz w:val="32"/>
          <w:szCs w:val="32"/>
        </w:rPr>
      </w:pPr>
      <w:r>
        <w:rPr>
          <w:rFonts w:hint="eastAsia" w:ascii="宋体" w:hAnsi="宋体"/>
          <w:kern w:val="0"/>
          <w:sz w:val="32"/>
          <w:szCs w:val="32"/>
        </w:rPr>
        <w:t>五、评价结论及建议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（一）评价结论。</w:t>
      </w:r>
    </w:p>
    <w:p>
      <w:pPr>
        <w:widowControl/>
        <w:spacing w:line="560" w:lineRule="exact"/>
        <w:ind w:firstLine="672" w:firstLineChars="210"/>
        <w:rPr>
          <w:rFonts w:ascii="宋体" w:hAnsi="宋体" w:cs="仿宋_GB2312"/>
          <w:color w:val="000000"/>
          <w:kern w:val="0"/>
          <w:sz w:val="32"/>
          <w:szCs w:val="32"/>
        </w:rPr>
      </w:pPr>
      <w:r>
        <w:rPr>
          <w:rFonts w:hint="eastAsia" w:ascii="宋体" w:hAnsi="宋体" w:cs="仿宋_GB2312"/>
          <w:color w:val="000000"/>
          <w:kern w:val="0"/>
          <w:sz w:val="32"/>
          <w:szCs w:val="32"/>
        </w:rPr>
        <w:t>我单位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r>
        <w:rPr>
          <w:rFonts w:hint="eastAsia" w:ascii="宋体" w:hAnsi="宋体" w:cs="仿宋_GB2312"/>
          <w:color w:val="000000"/>
          <w:sz w:val="32"/>
          <w:szCs w:val="32"/>
        </w:rPr>
        <w:t>全面完成了各项工作。</w:t>
      </w:r>
      <w:r>
        <w:rPr>
          <w:rFonts w:hint="eastAsia" w:ascii="宋体" w:hAnsi="宋体" w:cs="仿宋_GB2312"/>
          <w:color w:val="000000"/>
          <w:kern w:val="0"/>
          <w:sz w:val="32"/>
          <w:szCs w:val="32"/>
        </w:rPr>
        <w:t>我单位按项目实际支出和项目申报绩效目标进行对比分析，所有项目均与批复下达相符。</w:t>
      </w:r>
    </w:p>
    <w:p>
      <w:pPr>
        <w:autoSpaceDE w:val="0"/>
        <w:autoSpaceDN w:val="0"/>
        <w:adjustRightInd w:val="0"/>
        <w:spacing w:line="600" w:lineRule="exact"/>
        <w:ind w:firstLine="640" w:firstLineChars="200"/>
        <w:jc w:val="left"/>
        <w:rPr>
          <w:rFonts w:hint="eastAsia" w:ascii="宋体" w:hAnsi="宋体"/>
          <w:kern w:val="0"/>
          <w:sz w:val="32"/>
          <w:szCs w:val="32"/>
        </w:rPr>
      </w:pPr>
      <w:r>
        <w:rPr>
          <w:rFonts w:hint="eastAsia" w:ascii="宋体" w:hAnsi="宋体"/>
          <w:kern w:val="0"/>
          <w:sz w:val="32"/>
          <w:szCs w:val="32"/>
        </w:rPr>
        <w:t>（二）存在的问题。</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结合自评情况，分析存在的问题及原因。</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（三）相关建议。</w:t>
      </w:r>
    </w:p>
    <w:p>
      <w:pPr>
        <w:autoSpaceDE w:val="0"/>
        <w:autoSpaceDN w:val="0"/>
        <w:adjustRightInd w:val="0"/>
        <w:spacing w:line="600" w:lineRule="exact"/>
        <w:ind w:firstLine="640" w:firstLineChars="200"/>
        <w:jc w:val="left"/>
        <w:rPr>
          <w:rFonts w:ascii="宋体" w:hAnsi="宋体"/>
          <w:kern w:val="0"/>
          <w:sz w:val="32"/>
          <w:szCs w:val="32"/>
        </w:rPr>
      </w:pPr>
      <w:r>
        <w:rPr>
          <w:rFonts w:hint="eastAsia" w:ascii="宋体" w:hAnsi="宋体"/>
          <w:kern w:val="0"/>
          <w:sz w:val="32"/>
          <w:szCs w:val="32"/>
        </w:rPr>
        <w:t>针对项目自评中发现的问题，提出下一步改进完善的意见及有关政策性建议。</w:t>
      </w:r>
    </w:p>
    <w:p>
      <w:pPr>
        <w:pStyle w:val="7"/>
        <w:spacing w:line="600" w:lineRule="exact"/>
        <w:ind w:firstLine="640" w:firstLineChars="200"/>
        <w:jc w:val="left"/>
        <w:rPr>
          <w:rFonts w:hAnsi="宋体" w:cs="仿宋_GB2312"/>
          <w:sz w:val="32"/>
          <w:szCs w:val="32"/>
        </w:rPr>
      </w:pPr>
    </w:p>
    <w:p>
      <w:pPr>
        <w:rPr>
          <w:rFonts w:ascii="宋体" w:hAnsi="宋体"/>
          <w:sz w:val="32"/>
          <w:szCs w:val="32"/>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tabs>
          <w:tab w:val="left" w:pos="5812"/>
        </w:tabs>
        <w:autoSpaceDE w:val="0"/>
        <w:autoSpaceDN w:val="0"/>
        <w:adjustRightInd w:val="0"/>
        <w:spacing w:line="600" w:lineRule="exact"/>
        <w:jc w:val="left"/>
        <w:rPr>
          <w:rFonts w:hint="eastAsia" w:eastAsia="方正仿宋简体"/>
          <w:sz w:val="36"/>
          <w:szCs w:val="36"/>
          <w:lang w:bidi="ar"/>
        </w:rPr>
      </w:pPr>
      <w:r>
        <w:rPr>
          <w:rFonts w:eastAsia="方正仿宋简体"/>
          <w:sz w:val="36"/>
          <w:szCs w:val="36"/>
          <w:lang w:bidi="ar"/>
        </w:rPr>
        <w:t>附件2-</w:t>
      </w:r>
      <w:r>
        <w:rPr>
          <w:rFonts w:hint="eastAsia" w:eastAsia="方正仿宋简体"/>
          <w:sz w:val="36"/>
          <w:szCs w:val="36"/>
          <w:lang w:bidi="ar"/>
        </w:rPr>
        <w:t>5</w:t>
      </w:r>
    </w:p>
    <w:p>
      <w:pPr>
        <w:pStyle w:val="7"/>
        <w:spacing w:line="600" w:lineRule="exact"/>
        <w:ind w:firstLine="640" w:firstLineChars="200"/>
        <w:jc w:val="center"/>
        <w:rPr>
          <w:rFonts w:hint="eastAsia" w:hAnsi="宋体" w:cs="黑体"/>
          <w:sz w:val="32"/>
          <w:szCs w:val="32"/>
        </w:rPr>
      </w:pPr>
    </w:p>
    <w:p>
      <w:pPr>
        <w:pStyle w:val="7"/>
        <w:spacing w:line="600" w:lineRule="exact"/>
        <w:ind w:firstLine="600" w:firstLineChars="2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攀枝花市文化艺术中心</w:t>
      </w:r>
    </w:p>
    <w:p>
      <w:pPr>
        <w:pStyle w:val="7"/>
        <w:spacing w:line="600" w:lineRule="exact"/>
        <w:ind w:firstLine="600" w:firstLineChars="2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2020年度部门预算项目支出绩效自评报告</w:t>
      </w:r>
    </w:p>
    <w:p>
      <w:pPr>
        <w:pStyle w:val="7"/>
        <w:spacing w:line="600" w:lineRule="exact"/>
        <w:ind w:firstLine="600" w:firstLineChars="200"/>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（2020年市级文化广播电视和旅游文化专项资金）</w:t>
      </w:r>
    </w:p>
    <w:p>
      <w:pPr>
        <w:pStyle w:val="7"/>
        <w:spacing w:line="600" w:lineRule="exact"/>
        <w:ind w:firstLine="600" w:firstLineChars="200"/>
        <w:jc w:val="left"/>
        <w:rPr>
          <w:rFonts w:hint="eastAsia" w:ascii="仿宋_GB2312" w:hAnsi="仿宋_GB2312" w:eastAsia="仿宋_GB2312" w:cs="仿宋_GB2312"/>
          <w:sz w:val="30"/>
          <w:szCs w:val="30"/>
        </w:rPr>
      </w:pP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一、项目概况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（一）项目基本情况。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1．说明项目主管部门（单位）在该项目管理中的职能。</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主管部门攀枝花市文化电视广播和旅游局负责监督高雅艺术和戏曲进乡村、进校园演出的进度，资金的使用进度、规范。</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2．项目立项、资金申报的依据。</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首届文旅大会</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3．资金管理办法制定情况，资金支持具体项目的条件、范围与支持方式概况。</w:t>
      </w:r>
    </w:p>
    <w:p>
      <w:pPr>
        <w:spacing w:line="500" w:lineRule="exact"/>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333333"/>
          <w:sz w:val="30"/>
          <w:szCs w:val="30"/>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300" w:firstLineChars="100"/>
        <w:jc w:val="left"/>
        <w:rPr>
          <w:rFonts w:hint="eastAsia" w:ascii="仿宋_GB2312" w:hAnsi="仿宋_GB2312" w:cs="仿宋_GB2312"/>
          <w:kern w:val="0"/>
          <w:sz w:val="30"/>
          <w:szCs w:val="30"/>
        </w:rPr>
      </w:pPr>
      <w:r>
        <w:rPr>
          <w:rFonts w:hint="eastAsia" w:ascii="仿宋_GB2312" w:hAnsi="仿宋_GB2312" w:cs="仿宋_GB2312"/>
          <w:kern w:val="0"/>
          <w:sz w:val="30"/>
          <w:szCs w:val="30"/>
        </w:rPr>
        <w:t>4．资金分配的原则及考虑因素。</w:t>
      </w:r>
    </w:p>
    <w:p>
      <w:pPr>
        <w:autoSpaceDE w:val="0"/>
        <w:autoSpaceDN w:val="0"/>
        <w:adjustRightInd w:val="0"/>
        <w:spacing w:line="600" w:lineRule="exact"/>
        <w:ind w:firstLine="300" w:firstLineChars="100"/>
        <w:jc w:val="left"/>
        <w:rPr>
          <w:rFonts w:hint="eastAsia" w:ascii="仿宋_GB2312" w:hAnsi="仿宋_GB2312" w:cs="仿宋_GB2312"/>
          <w:kern w:val="0"/>
          <w:sz w:val="30"/>
          <w:szCs w:val="30"/>
        </w:rPr>
      </w:pPr>
      <w:r>
        <w:rPr>
          <w:rFonts w:hint="eastAsia" w:ascii="仿宋_GB2312" w:hAnsi="仿宋_GB2312" w:cs="仿宋_GB2312"/>
          <w:sz w:val="30"/>
          <w:szCs w:val="30"/>
        </w:rPr>
        <w:t>对专项资金的管理，中心做到财务管理规范，严格按照有关政策、法规和</w:t>
      </w:r>
      <w:r>
        <w:fldChar w:fldCharType="begin"/>
      </w:r>
      <w:r>
        <w:instrText xml:space="preserve"> HYPERLINK "http://www.haoword.com/qiyewenhua/guizhangzhidu/" \t "_blank" </w:instrText>
      </w:r>
      <w:r>
        <w:fldChar w:fldCharType="separate"/>
      </w:r>
      <w:r>
        <w:rPr>
          <w:rStyle w:val="19"/>
          <w:rFonts w:hint="eastAsia" w:ascii="仿宋_GB2312" w:hAnsi="仿宋_GB2312" w:cs="仿宋_GB2312"/>
          <w:color w:val="auto"/>
          <w:sz w:val="30"/>
          <w:szCs w:val="30"/>
          <w:u w:val="none"/>
        </w:rPr>
        <w:t>制度</w:t>
      </w:r>
      <w:r>
        <w:rPr>
          <w:rStyle w:val="19"/>
          <w:rFonts w:hint="eastAsia" w:ascii="仿宋_GB2312" w:hAnsi="仿宋_GB2312" w:cs="仿宋_GB2312"/>
          <w:color w:val="auto"/>
          <w:sz w:val="30"/>
          <w:szCs w:val="30"/>
          <w:u w:val="none"/>
        </w:rPr>
        <w:fldChar w:fldCharType="end"/>
      </w:r>
      <w:r>
        <w:rPr>
          <w:rFonts w:hint="eastAsia" w:ascii="仿宋_GB2312" w:hAnsi="仿宋_GB2312" w:cs="仿宋_GB2312"/>
          <w:sz w:val="30"/>
          <w:szCs w:val="30"/>
        </w:rPr>
        <w:t>办事。建立健全了专项资金的使用、管理制度，完善专项资金的审核制度、内控制度和资金使用台账制度，确保资金安全。</w:t>
      </w:r>
      <w:r>
        <w:rPr>
          <w:rFonts w:hint="eastAsia" w:ascii="仿宋_GB2312" w:hAnsi="仿宋_GB2312" w:cs="仿宋_GB2312"/>
          <w:color w:val="000000"/>
          <w:sz w:val="30"/>
          <w:szCs w:val="30"/>
        </w:rPr>
        <w:t>坚决杜绝</w:t>
      </w:r>
      <w:r>
        <w:rPr>
          <w:rFonts w:hint="eastAsia" w:ascii="仿宋_GB2312" w:hAnsi="仿宋_GB2312" w:cs="仿宋_GB2312"/>
          <w:sz w:val="30"/>
          <w:szCs w:val="30"/>
        </w:rPr>
        <w:t>擅自改变资金的用途和投向。</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（二）项目绩效目标。</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1．项目主要内容。</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支付首届文旅大会《此心安处》演出及人体雕塑费用。</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2．项目应实现的具体绩效目标，包括目标的量化、细化情况以及项目实施进度计划等。</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《此心安处》演出两场及人体雕塑展演。</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3．分析评价申报内容是否与实际相符，申报目标是否合理可行。</w:t>
      </w:r>
    </w:p>
    <w:p>
      <w:pPr>
        <w:autoSpaceDE w:val="0"/>
        <w:autoSpaceDN w:val="0"/>
        <w:adjustRightInd w:val="0"/>
        <w:spacing w:line="600" w:lineRule="exact"/>
        <w:ind w:firstLine="900" w:firstLineChars="300"/>
        <w:jc w:val="left"/>
        <w:rPr>
          <w:rFonts w:hint="eastAsia" w:ascii="仿宋_GB2312" w:hAnsi="仿宋_GB2312" w:cs="仿宋_GB2312"/>
          <w:kern w:val="0"/>
          <w:sz w:val="30"/>
          <w:szCs w:val="30"/>
        </w:rPr>
      </w:pPr>
      <w:r>
        <w:rPr>
          <w:rFonts w:hint="eastAsia" w:ascii="仿宋_GB2312" w:hAnsi="仿宋_GB2312" w:cs="仿宋_GB2312"/>
          <w:kern w:val="0"/>
          <w:sz w:val="30"/>
          <w:szCs w:val="30"/>
        </w:rPr>
        <w:t>申报内容与实际相符，申报目标合理可行。</w:t>
      </w:r>
    </w:p>
    <w:p>
      <w:pPr>
        <w:autoSpaceDE w:val="0"/>
        <w:autoSpaceDN w:val="0"/>
        <w:adjustRightInd w:val="0"/>
        <w:spacing w:line="600" w:lineRule="exact"/>
        <w:ind w:firstLine="300" w:firstLineChars="100"/>
        <w:jc w:val="left"/>
        <w:rPr>
          <w:rFonts w:hint="eastAsia" w:ascii="仿宋_GB2312" w:hAnsi="仿宋_GB2312" w:cs="仿宋_GB2312"/>
          <w:kern w:val="0"/>
          <w:sz w:val="30"/>
          <w:szCs w:val="30"/>
        </w:rPr>
      </w:pPr>
      <w:r>
        <w:rPr>
          <w:rFonts w:hint="eastAsia" w:ascii="仿宋_GB2312" w:hAnsi="仿宋_GB2312" w:cs="仿宋_GB2312"/>
          <w:kern w:val="0"/>
          <w:sz w:val="30"/>
          <w:szCs w:val="30"/>
        </w:rPr>
        <w:t>二、项目资金申报及使用情况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（一）项目资金申报及批复情况。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根据攀财资教【2020】42号文，收到资金90365元。</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（二）资金计划、到位及使用情况（可用表格形式反映）。</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1．资金计划。</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《此心安处》演出两场及人体雕塑展演发生的场租费、车费、劳务费等支出。</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2．资金到位。</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根据攀财资教【2020】42号文攀枝花市财政局 攀枝花市文化广播电视和旅游局关于下达2020年文化广播电视和旅游发展专项资金的通知，于2020年5月份收到财政拨款90365元。资金到位率100%。汇总统计</w:t>
      </w:r>
      <w:r>
        <w:rPr>
          <w:rFonts w:hint="eastAsia" w:ascii="仿宋_GB2312" w:hAnsi="仿宋_GB2312" w:cs="仿宋_GB2312"/>
          <w:kern w:val="0"/>
          <w:sz w:val="30"/>
          <w:szCs w:val="30"/>
          <w:lang w:eastAsia="zh-CN"/>
        </w:rPr>
        <w:t>截至</w:t>
      </w:r>
      <w:r>
        <w:rPr>
          <w:rFonts w:hint="eastAsia" w:ascii="仿宋_GB2312" w:hAnsi="仿宋_GB2312" w:cs="仿宋_GB2312"/>
          <w:kern w:val="0"/>
          <w:sz w:val="30"/>
          <w:szCs w:val="30"/>
        </w:rPr>
        <w:t>评价时点该项目全市资金到位情况。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3．资金使用。</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sz w:val="30"/>
          <w:szCs w:val="30"/>
        </w:rPr>
        <w:t>2020年市级文化广播电视和旅游文化专项资金90365元，使用情况：印刷费18,216.00元、租赁费25,000.00元、专用材料费122,412.44元、劳务费18,316.56元、专用设备购置4880元。资金</w:t>
      </w:r>
      <w:r>
        <w:rPr>
          <w:rFonts w:hint="eastAsia" w:ascii="仿宋_GB2312" w:hAnsi="仿宋_GB2312" w:cs="仿宋_GB2312"/>
          <w:sz w:val="30"/>
          <w:szCs w:val="30"/>
          <w:lang w:eastAsia="zh-CN"/>
        </w:rPr>
        <w:t>按</w:t>
      </w:r>
      <w:r>
        <w:rPr>
          <w:rFonts w:hint="eastAsia" w:ascii="仿宋_GB2312" w:hAnsi="仿宋_GB2312" w:cs="仿宋_GB2312"/>
          <w:sz w:val="30"/>
          <w:szCs w:val="30"/>
        </w:rPr>
        <w:t>进度，支付依据合规合法支付完毕，与预算 相符。</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（三）项目财务管理情况。</w:t>
      </w:r>
    </w:p>
    <w:p>
      <w:pPr>
        <w:spacing w:line="500" w:lineRule="exact"/>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333333"/>
          <w:sz w:val="30"/>
          <w:szCs w:val="30"/>
          <w:shd w:val="clear" w:color="auto" w:fill="FFFFFF"/>
        </w:rPr>
        <w:t>我单位项目资金严格按照市财政局批复的项目和用途使用，未经批准不自行改变项目内容，不扩大使用范围，项目资金根据项目执行及需求等情况按月向财政提交经费用款申请。在项目资金支出及拨付合规性方面，我单位严格按照市财政局和的本部门财务管理制度要求审核项目支出，支付方式统一使用国库支付系统进行财政授权支付。 </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三、项目实施及管理情况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结合项目组织实施管理办法，重点围绕以下内容进行分析评价，并对自评中发现的问题分析说明。</w:t>
      </w:r>
    </w:p>
    <w:p>
      <w:pPr>
        <w:numPr>
          <w:ilvl w:val="0"/>
          <w:numId w:val="10"/>
        </w:numPr>
        <w:autoSpaceDE w:val="0"/>
        <w:autoSpaceDN w:val="0"/>
        <w:adjustRightInd w:val="0"/>
        <w:spacing w:line="600" w:lineRule="exact"/>
        <w:jc w:val="left"/>
        <w:rPr>
          <w:rFonts w:hint="eastAsia" w:ascii="仿宋_GB2312" w:hAnsi="仿宋_GB2312" w:cs="仿宋_GB2312"/>
          <w:kern w:val="0"/>
          <w:sz w:val="30"/>
          <w:szCs w:val="30"/>
        </w:rPr>
      </w:pPr>
      <w:r>
        <w:rPr>
          <w:rFonts w:hint="eastAsia" w:ascii="仿宋_GB2312" w:hAnsi="仿宋_GB2312" w:cs="仿宋_GB2312"/>
          <w:kern w:val="0"/>
          <w:sz w:val="30"/>
          <w:szCs w:val="30"/>
        </w:rPr>
        <w:t>项目组织架构及实施流程。</w:t>
      </w:r>
    </w:p>
    <w:p>
      <w:pPr>
        <w:autoSpaceDE w:val="0"/>
        <w:autoSpaceDN w:val="0"/>
        <w:adjustRightInd w:val="0"/>
        <w:spacing w:line="600" w:lineRule="exact"/>
        <w:ind w:left="1720"/>
        <w:jc w:val="left"/>
        <w:rPr>
          <w:rFonts w:hint="eastAsia" w:ascii="仿宋_GB2312" w:hAnsi="仿宋_GB2312" w:cs="仿宋_GB2312"/>
          <w:kern w:val="0"/>
          <w:sz w:val="30"/>
          <w:szCs w:val="30"/>
        </w:rPr>
      </w:pPr>
      <w:r>
        <w:rPr>
          <w:rFonts w:hint="eastAsia" w:ascii="仿宋_GB2312" w:hAnsi="仿宋_GB2312" w:cs="仿宋_GB2312"/>
          <w:kern w:val="0"/>
          <w:sz w:val="30"/>
          <w:szCs w:val="30"/>
        </w:rPr>
        <w:t>项目由部门专门负责实施管理。</w:t>
      </w:r>
    </w:p>
    <w:p>
      <w:pPr>
        <w:numPr>
          <w:ilvl w:val="0"/>
          <w:numId w:val="10"/>
        </w:numPr>
        <w:spacing w:line="500" w:lineRule="exact"/>
        <w:rPr>
          <w:rFonts w:hint="eastAsia" w:ascii="仿宋_GB2312" w:hAnsi="仿宋_GB2312" w:cs="仿宋_GB2312"/>
          <w:kern w:val="0"/>
          <w:sz w:val="30"/>
          <w:szCs w:val="30"/>
        </w:rPr>
      </w:pPr>
      <w:r>
        <w:rPr>
          <w:rFonts w:hint="eastAsia" w:ascii="仿宋_GB2312" w:hAnsi="仿宋_GB2312" w:cs="仿宋_GB2312"/>
          <w:kern w:val="0"/>
          <w:sz w:val="30"/>
          <w:szCs w:val="30"/>
        </w:rPr>
        <w:t>项目管理情况。</w:t>
      </w:r>
    </w:p>
    <w:p>
      <w:pPr>
        <w:spacing w:line="500" w:lineRule="exact"/>
        <w:ind w:firstLine="750" w:firstLineChars="250"/>
        <w:rPr>
          <w:rFonts w:hint="eastAsia" w:ascii="仿宋_GB2312" w:hAnsi="仿宋_GB2312" w:cs="仿宋_GB2312"/>
          <w:color w:val="000000"/>
          <w:kern w:val="0"/>
          <w:sz w:val="30"/>
          <w:szCs w:val="30"/>
        </w:rPr>
      </w:pPr>
      <w:r>
        <w:rPr>
          <w:rFonts w:hint="eastAsia" w:ascii="仿宋_GB2312" w:hAnsi="仿宋_GB2312" w:cs="仿宋_GB2312"/>
          <w:sz w:val="30"/>
          <w:szCs w:val="30"/>
        </w:rPr>
        <w:t>对专项资金的管理，中心做到财务管理规范，严格按照有关政策、法规和</w:t>
      </w:r>
      <w:r>
        <w:fldChar w:fldCharType="begin"/>
      </w:r>
      <w:r>
        <w:instrText xml:space="preserve"> HYPERLINK "http://www.haoword.com/qiyewenhua/guizhangzhidu/" \t "_blank" </w:instrText>
      </w:r>
      <w:r>
        <w:fldChar w:fldCharType="separate"/>
      </w:r>
      <w:r>
        <w:rPr>
          <w:rStyle w:val="19"/>
          <w:rFonts w:hint="eastAsia" w:ascii="仿宋_GB2312" w:hAnsi="仿宋_GB2312" w:cs="仿宋_GB2312"/>
          <w:color w:val="auto"/>
          <w:sz w:val="30"/>
          <w:szCs w:val="30"/>
          <w:u w:val="none"/>
        </w:rPr>
        <w:t>制度</w:t>
      </w:r>
      <w:r>
        <w:rPr>
          <w:rStyle w:val="19"/>
          <w:rFonts w:hint="eastAsia" w:ascii="仿宋_GB2312" w:hAnsi="仿宋_GB2312" w:cs="仿宋_GB2312"/>
          <w:color w:val="auto"/>
          <w:sz w:val="30"/>
          <w:szCs w:val="30"/>
          <w:u w:val="none"/>
        </w:rPr>
        <w:fldChar w:fldCharType="end"/>
      </w:r>
      <w:r>
        <w:rPr>
          <w:rFonts w:hint="eastAsia" w:ascii="仿宋_GB2312" w:hAnsi="仿宋_GB2312" w:cs="仿宋_GB2312"/>
          <w:sz w:val="30"/>
          <w:szCs w:val="30"/>
        </w:rPr>
        <w:t>办事。建立健全了专项资金的使用、管理制度，完善专项资金的审核制度、内控制度和资金使用台账制度，确保资金安全。</w:t>
      </w:r>
      <w:r>
        <w:rPr>
          <w:rFonts w:hint="eastAsia" w:ascii="仿宋_GB2312" w:hAnsi="仿宋_GB2312" w:cs="仿宋_GB2312"/>
          <w:color w:val="000000"/>
          <w:sz w:val="30"/>
          <w:szCs w:val="30"/>
        </w:rPr>
        <w:t>坚决杜绝</w:t>
      </w:r>
      <w:r>
        <w:rPr>
          <w:rFonts w:hint="eastAsia" w:ascii="仿宋_GB2312" w:hAnsi="仿宋_GB2312" w:cs="仿宋_GB2312"/>
          <w:sz w:val="30"/>
          <w:szCs w:val="30"/>
        </w:rPr>
        <w:t>擅自改变资金的用途和投向。</w:t>
      </w:r>
    </w:p>
    <w:p>
      <w:pPr>
        <w:numPr>
          <w:ilvl w:val="0"/>
          <w:numId w:val="10"/>
        </w:numPr>
        <w:autoSpaceDE w:val="0"/>
        <w:autoSpaceDN w:val="0"/>
        <w:adjustRightInd w:val="0"/>
        <w:spacing w:line="600" w:lineRule="exact"/>
        <w:jc w:val="left"/>
        <w:rPr>
          <w:rFonts w:hint="eastAsia" w:ascii="仿宋_GB2312" w:hAnsi="仿宋_GB2312" w:cs="仿宋_GB2312"/>
          <w:kern w:val="0"/>
          <w:sz w:val="30"/>
          <w:szCs w:val="30"/>
        </w:rPr>
      </w:pPr>
      <w:r>
        <w:rPr>
          <w:rFonts w:hint="eastAsia" w:ascii="仿宋_GB2312" w:hAnsi="仿宋_GB2312" w:cs="仿宋_GB2312"/>
          <w:kern w:val="0"/>
          <w:sz w:val="30"/>
          <w:szCs w:val="30"/>
        </w:rPr>
        <w:t>项目监管情况。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每场演出都有领队负责监管、安全。项目安全</w:t>
      </w:r>
      <w:r>
        <w:rPr>
          <w:rFonts w:hint="eastAsia" w:ascii="仿宋_GB2312" w:hAnsi="仿宋_GB2312" w:cs="仿宋_GB2312"/>
          <w:kern w:val="0"/>
          <w:sz w:val="30"/>
          <w:szCs w:val="30"/>
          <w:lang w:eastAsia="zh-CN"/>
        </w:rPr>
        <w:t>圆满地完成</w:t>
      </w:r>
      <w:r>
        <w:rPr>
          <w:rFonts w:hint="eastAsia" w:ascii="仿宋_GB2312" w:hAnsi="仿宋_GB2312" w:cs="仿宋_GB2312"/>
          <w:kern w:val="0"/>
          <w:sz w:val="30"/>
          <w:szCs w:val="30"/>
        </w:rPr>
        <w:t>的任务。</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四、项目绩效情况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（一）项目完成情况。</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color w:val="000000"/>
          <w:sz w:val="30"/>
          <w:szCs w:val="30"/>
        </w:rPr>
        <w:t>（1）数量指标：完成</w:t>
      </w:r>
      <w:r>
        <w:rPr>
          <w:rFonts w:hint="eastAsia" w:ascii="仿宋_GB2312" w:hAnsi="仿宋_GB2312" w:cs="仿宋_GB2312"/>
          <w:kern w:val="0"/>
          <w:sz w:val="30"/>
          <w:szCs w:val="30"/>
        </w:rPr>
        <w:t>《此心安处》演出两场及人体雕塑展演。</w:t>
      </w:r>
    </w:p>
    <w:p>
      <w:pPr>
        <w:spacing w:line="580" w:lineRule="exact"/>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sz w:val="30"/>
          <w:szCs w:val="30"/>
        </w:rPr>
        <w:t>（2）质量指标：</w:t>
      </w:r>
      <w:r>
        <w:rPr>
          <w:rFonts w:hint="eastAsia" w:ascii="仿宋_GB2312" w:hAnsi="仿宋_GB2312" w:cs="仿宋_GB2312"/>
          <w:color w:val="000000"/>
          <w:kern w:val="0"/>
          <w:sz w:val="30"/>
          <w:szCs w:val="30"/>
        </w:rPr>
        <w:t>我单位较好地完成了2020年此专项的工作任务，各项项目得到有序开展。到年底完成全部项目的100%，资金拨付达到100%，完成项目验收率达到100%。</w:t>
      </w:r>
    </w:p>
    <w:p>
      <w:pPr>
        <w:spacing w:line="580" w:lineRule="exact"/>
        <w:ind w:firstLine="600" w:firstLineChars="200"/>
        <w:rPr>
          <w:rFonts w:hint="eastAsia" w:ascii="仿宋_GB2312" w:hAnsi="仿宋_GB2312" w:cs="仿宋_GB2312"/>
          <w:color w:val="000000"/>
          <w:sz w:val="30"/>
          <w:szCs w:val="30"/>
        </w:rPr>
      </w:pPr>
      <w:r>
        <w:rPr>
          <w:rFonts w:hint="eastAsia" w:ascii="仿宋_GB2312" w:hAnsi="仿宋_GB2312" w:cs="仿宋_GB2312"/>
          <w:color w:val="000000"/>
          <w:sz w:val="30"/>
          <w:szCs w:val="30"/>
        </w:rPr>
        <w:t>（3）时效指标：2020年按工作计划进度100%完成各项任务。</w:t>
      </w:r>
    </w:p>
    <w:p>
      <w:pPr>
        <w:spacing w:line="580" w:lineRule="exact"/>
        <w:ind w:firstLine="600" w:firstLineChars="200"/>
        <w:outlineLvl w:val="0"/>
        <w:rPr>
          <w:rFonts w:hint="eastAsia" w:ascii="仿宋_GB2312" w:hAnsi="仿宋_GB2312" w:cs="仿宋_GB2312"/>
          <w:color w:val="000000"/>
          <w:sz w:val="30"/>
          <w:szCs w:val="30"/>
        </w:rPr>
      </w:pPr>
      <w:r>
        <w:rPr>
          <w:rFonts w:hint="eastAsia" w:ascii="仿宋_GB2312" w:hAnsi="仿宋_GB2312" w:cs="仿宋_GB2312"/>
          <w:color w:val="000000"/>
          <w:sz w:val="30"/>
          <w:szCs w:val="30"/>
        </w:rPr>
        <w:t>（4）成本指标：2020年按相关资金要求全部完成了工作任务。</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（二）项目效益情况。</w:t>
      </w:r>
    </w:p>
    <w:p>
      <w:pPr>
        <w:spacing w:line="580" w:lineRule="exact"/>
        <w:ind w:firstLine="600" w:firstLineChars="200"/>
        <w:rPr>
          <w:rFonts w:hint="eastAsia" w:ascii="仿宋_GB2312" w:hAnsi="仿宋_GB2312" w:cs="仿宋_GB2312"/>
          <w:color w:val="000000"/>
          <w:sz w:val="30"/>
          <w:szCs w:val="30"/>
        </w:rPr>
      </w:pPr>
      <w:r>
        <w:rPr>
          <w:rFonts w:hint="eastAsia" w:ascii="仿宋_GB2312" w:hAnsi="仿宋_GB2312" w:cs="仿宋_GB2312"/>
          <w:color w:val="000000"/>
          <w:sz w:val="30"/>
          <w:szCs w:val="30"/>
        </w:rPr>
        <w:t>（1）经济效益：公益性演出。</w:t>
      </w:r>
    </w:p>
    <w:p>
      <w:pPr>
        <w:spacing w:line="580" w:lineRule="exact"/>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sz w:val="30"/>
          <w:szCs w:val="30"/>
        </w:rPr>
        <w:t>（2）社会效益：</w:t>
      </w:r>
      <w:r>
        <w:rPr>
          <w:rFonts w:hint="eastAsia" w:ascii="仿宋_GB2312" w:hAnsi="仿宋_GB2312" w:cs="仿宋_GB2312"/>
          <w:color w:val="000000"/>
          <w:kern w:val="0"/>
          <w:sz w:val="30"/>
          <w:szCs w:val="30"/>
        </w:rPr>
        <w:t>把文化推向社会、推向基层，让广大</w:t>
      </w:r>
      <w:r>
        <w:rPr>
          <w:rFonts w:hint="eastAsia" w:ascii="仿宋_GB2312" w:hAnsi="仿宋_GB2312" w:cs="仿宋_GB2312"/>
          <w:color w:val="000000"/>
          <w:kern w:val="0"/>
          <w:sz w:val="30"/>
          <w:szCs w:val="30"/>
          <w:lang w:eastAsia="zh-CN"/>
        </w:rPr>
        <w:t>人民群众</w:t>
      </w:r>
      <w:r>
        <w:rPr>
          <w:rFonts w:hint="eastAsia" w:ascii="仿宋_GB2312" w:hAnsi="仿宋_GB2312" w:cs="仿宋_GB2312"/>
          <w:color w:val="000000"/>
          <w:kern w:val="0"/>
          <w:sz w:val="30"/>
          <w:szCs w:val="30"/>
        </w:rPr>
        <w:t>享受文化，丰富广大</w:t>
      </w:r>
      <w:r>
        <w:rPr>
          <w:rFonts w:hint="eastAsia" w:ascii="仿宋_GB2312" w:hAnsi="仿宋_GB2312" w:cs="仿宋_GB2312"/>
          <w:color w:val="000000"/>
          <w:kern w:val="0"/>
          <w:sz w:val="30"/>
          <w:szCs w:val="30"/>
          <w:lang w:eastAsia="zh-CN"/>
        </w:rPr>
        <w:t>人民群众</w:t>
      </w:r>
      <w:r>
        <w:rPr>
          <w:rFonts w:hint="eastAsia" w:ascii="仿宋_GB2312" w:hAnsi="仿宋_GB2312" w:cs="仿宋_GB2312"/>
          <w:color w:val="000000"/>
          <w:kern w:val="0"/>
          <w:sz w:val="30"/>
          <w:szCs w:val="30"/>
        </w:rPr>
        <w:t>的精神文化生活；大力宣传中国传统川剧、让老百姓了解，喜欢、热爱中国传统文化。</w:t>
      </w:r>
    </w:p>
    <w:p>
      <w:pPr>
        <w:spacing w:line="580" w:lineRule="exact"/>
        <w:ind w:firstLine="600" w:firstLineChars="200"/>
        <w:rPr>
          <w:rFonts w:hint="eastAsia" w:ascii="仿宋_GB2312" w:hAnsi="仿宋_GB2312" w:cs="仿宋_GB2312"/>
          <w:color w:val="000000"/>
          <w:sz w:val="30"/>
          <w:szCs w:val="30"/>
        </w:rPr>
      </w:pPr>
      <w:r>
        <w:rPr>
          <w:rFonts w:hint="eastAsia" w:ascii="仿宋_GB2312" w:hAnsi="仿宋_GB2312" w:cs="仿宋_GB2312"/>
          <w:color w:val="000000"/>
          <w:sz w:val="30"/>
          <w:szCs w:val="30"/>
        </w:rPr>
        <w:t>（3）生态效益。</w:t>
      </w:r>
    </w:p>
    <w:p>
      <w:pPr>
        <w:spacing w:line="580" w:lineRule="exact"/>
        <w:ind w:firstLine="600" w:firstLineChars="200"/>
        <w:rPr>
          <w:rFonts w:hint="eastAsia" w:ascii="仿宋_GB2312" w:hAnsi="仿宋_GB2312" w:cs="仿宋_GB2312"/>
          <w:color w:val="000000"/>
          <w:sz w:val="30"/>
          <w:szCs w:val="30"/>
        </w:rPr>
      </w:pPr>
      <w:r>
        <w:rPr>
          <w:rFonts w:hint="eastAsia" w:ascii="仿宋_GB2312" w:hAnsi="仿宋_GB2312" w:cs="仿宋_GB2312"/>
          <w:color w:val="000000"/>
          <w:sz w:val="30"/>
          <w:szCs w:val="30"/>
        </w:rPr>
        <w:t>（4）可持续影响：项目经我们初步评估，具有极强的可操作性，投入低，社会效益好。</w:t>
      </w:r>
    </w:p>
    <w:p>
      <w:pPr>
        <w:widowControl/>
        <w:spacing w:line="560" w:lineRule="exact"/>
        <w:ind w:firstLine="600" w:firstLineChars="200"/>
        <w:rPr>
          <w:rFonts w:hint="eastAsia" w:ascii="仿宋_GB2312" w:hAnsi="仿宋_GB2312" w:cs="仿宋_GB2312"/>
          <w:kern w:val="0"/>
          <w:sz w:val="30"/>
          <w:szCs w:val="30"/>
        </w:rPr>
      </w:pPr>
      <w:r>
        <w:rPr>
          <w:rFonts w:hint="eastAsia" w:ascii="仿宋_GB2312" w:hAnsi="仿宋_GB2312" w:cs="仿宋_GB2312"/>
          <w:color w:val="000000"/>
          <w:sz w:val="30"/>
          <w:szCs w:val="30"/>
        </w:rPr>
        <w:t xml:space="preserve"> （5）社会满意度：</w:t>
      </w:r>
      <w:r>
        <w:rPr>
          <w:rFonts w:hint="eastAsia" w:ascii="仿宋_GB2312" w:hAnsi="仿宋_GB2312" w:cs="仿宋_GB2312"/>
          <w:kern w:val="0"/>
          <w:sz w:val="30"/>
          <w:szCs w:val="30"/>
        </w:rPr>
        <w:t>自2020年以来，我单位对全部项目实施和整体社会效益及满意度等各项指标调查，基本情况是群众对项目实施满意度达100%。达到了预期效果。</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五、评价结论及建议</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（一）评价结论。</w:t>
      </w:r>
    </w:p>
    <w:p>
      <w:pPr>
        <w:spacing w:line="580" w:lineRule="exact"/>
        <w:ind w:firstLine="600" w:firstLineChars="200"/>
        <w:rPr>
          <w:rFonts w:hint="eastAsia" w:ascii="仿宋_GB2312" w:hAnsi="仿宋_GB2312" w:cs="仿宋_GB2312"/>
          <w:color w:val="000000"/>
          <w:kern w:val="0"/>
          <w:sz w:val="30"/>
          <w:szCs w:val="30"/>
        </w:rPr>
      </w:pPr>
      <w:r>
        <w:rPr>
          <w:rFonts w:hint="eastAsia" w:ascii="仿宋_GB2312" w:hAnsi="仿宋_GB2312" w:cs="仿宋_GB2312"/>
          <w:color w:val="000000"/>
          <w:kern w:val="0"/>
          <w:sz w:val="30"/>
          <w:szCs w:val="30"/>
        </w:rPr>
        <w:t>把文化推向社会、推向基层，让广大</w:t>
      </w:r>
      <w:r>
        <w:rPr>
          <w:rFonts w:hint="eastAsia" w:ascii="仿宋_GB2312" w:hAnsi="仿宋_GB2312" w:cs="仿宋_GB2312"/>
          <w:color w:val="000000"/>
          <w:kern w:val="0"/>
          <w:sz w:val="30"/>
          <w:szCs w:val="30"/>
          <w:lang w:eastAsia="zh-CN"/>
        </w:rPr>
        <w:t>人民群众</w:t>
      </w:r>
      <w:r>
        <w:rPr>
          <w:rFonts w:hint="eastAsia" w:ascii="仿宋_GB2312" w:hAnsi="仿宋_GB2312" w:cs="仿宋_GB2312"/>
          <w:color w:val="000000"/>
          <w:kern w:val="0"/>
          <w:sz w:val="30"/>
          <w:szCs w:val="30"/>
        </w:rPr>
        <w:t>享受文化，丰富广大</w:t>
      </w:r>
      <w:r>
        <w:rPr>
          <w:rFonts w:hint="eastAsia" w:ascii="仿宋_GB2312" w:hAnsi="仿宋_GB2312" w:cs="仿宋_GB2312"/>
          <w:color w:val="000000"/>
          <w:kern w:val="0"/>
          <w:sz w:val="30"/>
          <w:szCs w:val="30"/>
          <w:lang w:eastAsia="zh-CN"/>
        </w:rPr>
        <w:t>人民群众</w:t>
      </w:r>
      <w:r>
        <w:rPr>
          <w:rFonts w:hint="eastAsia" w:ascii="仿宋_GB2312" w:hAnsi="仿宋_GB2312" w:cs="仿宋_GB2312"/>
          <w:color w:val="000000"/>
          <w:kern w:val="0"/>
          <w:sz w:val="30"/>
          <w:szCs w:val="30"/>
        </w:rPr>
        <w:t>的精神文化生活；大力宣传中国传统川剧、让老百姓了解，喜欢、热爱中国传统文化。</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（二）存在的问题。</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由于改革原因，单位人员只出不进，人员年龄结构老化，设备老化，严重影响节目效果、质量。</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（三）相关建议。</w:t>
      </w:r>
    </w:p>
    <w:p>
      <w:pPr>
        <w:autoSpaceDE w:val="0"/>
        <w:autoSpaceDN w:val="0"/>
        <w:adjustRightInd w:val="0"/>
        <w:spacing w:line="600" w:lineRule="exact"/>
        <w:ind w:firstLine="600" w:firstLineChars="200"/>
        <w:jc w:val="left"/>
        <w:rPr>
          <w:rFonts w:hint="eastAsia" w:ascii="仿宋_GB2312" w:hAnsi="仿宋_GB2312" w:cs="仿宋_GB2312"/>
          <w:kern w:val="0"/>
          <w:sz w:val="30"/>
          <w:szCs w:val="30"/>
        </w:rPr>
      </w:pPr>
      <w:r>
        <w:rPr>
          <w:rFonts w:hint="eastAsia" w:ascii="仿宋_GB2312" w:hAnsi="仿宋_GB2312" w:cs="仿宋_GB2312"/>
          <w:kern w:val="0"/>
          <w:sz w:val="30"/>
          <w:szCs w:val="30"/>
        </w:rPr>
        <w:t>增加对单位人员的补充、经费的支持。</w:t>
      </w: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pPr>
    </w:p>
    <w:p>
      <w:pPr>
        <w:widowControl/>
        <w:jc w:val="center"/>
        <w:outlineLvl w:val="0"/>
        <w:rPr>
          <w:rFonts w:eastAsia="黑体"/>
          <w:color w:val="000000"/>
          <w:sz w:val="44"/>
          <w:szCs w:val="44"/>
        </w:rPr>
        <w:sectPr>
          <w:footerReference r:id="rId12" w:type="first"/>
          <w:footerReference r:id="rId11" w:type="default"/>
          <w:pgSz w:w="11906" w:h="16838"/>
          <w:pgMar w:top="1440" w:right="1800" w:bottom="1440" w:left="1800" w:header="851" w:footer="992" w:gutter="0"/>
          <w:pgNumType w:start="1"/>
          <w:cols w:space="720" w:num="1"/>
          <w:titlePg/>
          <w:docGrid w:type="lines" w:linePitch="312" w:charSpace="0"/>
        </w:sectPr>
      </w:pPr>
    </w:p>
    <w:p>
      <w:pPr>
        <w:widowControl/>
        <w:jc w:val="center"/>
        <w:outlineLvl w:val="0"/>
        <w:rPr>
          <w:rStyle w:val="30"/>
          <w:rFonts w:eastAsia="黑体"/>
          <w:b w:val="0"/>
        </w:rPr>
      </w:pPr>
      <w:r>
        <w:rPr>
          <w:rFonts w:eastAsia="黑体"/>
          <w:color w:val="000000"/>
          <w:sz w:val="44"/>
          <w:szCs w:val="44"/>
        </w:rPr>
        <w:t>第</w:t>
      </w:r>
      <w:r>
        <w:rPr>
          <w:rStyle w:val="30"/>
          <w:rFonts w:eastAsia="黑体"/>
          <w:b w:val="0"/>
        </w:rPr>
        <w:t>五部分 附表</w:t>
      </w:r>
      <w:bookmarkEnd w:id="118"/>
      <w:bookmarkEnd w:id="119"/>
      <w:bookmarkEnd w:id="120"/>
    </w:p>
    <w:p>
      <w:pPr>
        <w:pStyle w:val="3"/>
        <w:spacing w:before="0" w:after="0" w:line="540" w:lineRule="exact"/>
        <w:rPr>
          <w:rFonts w:ascii="Times New Roman" w:hAnsi="Times New Roman" w:eastAsia="仿宋"/>
          <w:b w:val="0"/>
          <w:color w:val="000000"/>
        </w:rPr>
      </w:pPr>
      <w:bookmarkStart w:id="121" w:name="_Toc15396619"/>
      <w:bookmarkStart w:id="122" w:name="_Toc7428"/>
      <w:bookmarkStart w:id="123" w:name="_Toc13398"/>
    </w:p>
    <w:p>
      <w:pPr>
        <w:pStyle w:val="3"/>
        <w:spacing w:before="0" w:after="0" w:line="540" w:lineRule="exact"/>
        <w:rPr>
          <w:rFonts w:ascii="Times New Roman" w:hAnsi="Times New Roman" w:eastAsia="仿宋"/>
          <w:color w:val="000000"/>
        </w:rPr>
      </w:pPr>
      <w:r>
        <w:rPr>
          <w:rFonts w:ascii="Times New Roman" w:hAnsi="Times New Roman" w:eastAsia="仿宋"/>
          <w:b w:val="0"/>
          <w:color w:val="000000"/>
        </w:rPr>
        <w:t>一、收</w:t>
      </w:r>
      <w:r>
        <w:rPr>
          <w:rStyle w:val="26"/>
          <w:rFonts w:ascii="Times New Roman" w:hAnsi="Times New Roman" w:eastAsia="仿宋"/>
          <w:b w:val="0"/>
          <w:bCs w:val="0"/>
        </w:rPr>
        <w:t>入支出决算总表</w:t>
      </w:r>
      <w:bookmarkEnd w:id="121"/>
      <w:bookmarkEnd w:id="122"/>
      <w:bookmarkEnd w:id="123"/>
    </w:p>
    <w:p>
      <w:pPr>
        <w:pStyle w:val="3"/>
        <w:spacing w:before="0" w:after="0" w:line="540" w:lineRule="exact"/>
        <w:rPr>
          <w:rFonts w:ascii="Times New Roman" w:hAnsi="Times New Roman" w:eastAsia="仿宋"/>
          <w:color w:val="000000"/>
        </w:rPr>
      </w:pPr>
      <w:bookmarkStart w:id="124" w:name="_Toc15396620"/>
      <w:bookmarkStart w:id="125" w:name="_Toc21403"/>
      <w:bookmarkStart w:id="126" w:name="_Toc30082"/>
      <w:r>
        <w:rPr>
          <w:rFonts w:ascii="Times New Roman" w:hAnsi="Times New Roman" w:eastAsia="仿宋"/>
          <w:b w:val="0"/>
          <w:color w:val="000000"/>
        </w:rPr>
        <w:t>二、收</w:t>
      </w:r>
      <w:r>
        <w:rPr>
          <w:rStyle w:val="26"/>
          <w:rFonts w:ascii="Times New Roman" w:hAnsi="Times New Roman" w:eastAsia="仿宋"/>
          <w:b w:val="0"/>
          <w:bCs w:val="0"/>
        </w:rPr>
        <w:t>入决算表</w:t>
      </w:r>
      <w:bookmarkEnd w:id="124"/>
      <w:bookmarkEnd w:id="125"/>
      <w:bookmarkEnd w:id="126"/>
    </w:p>
    <w:p>
      <w:pPr>
        <w:pStyle w:val="3"/>
        <w:spacing w:before="0" w:after="0" w:line="540" w:lineRule="exact"/>
        <w:rPr>
          <w:rFonts w:ascii="Times New Roman" w:hAnsi="Times New Roman" w:eastAsia="仿宋"/>
          <w:color w:val="000000"/>
        </w:rPr>
      </w:pPr>
      <w:bookmarkStart w:id="127" w:name="_Toc13595"/>
      <w:bookmarkStart w:id="128" w:name="_Toc20251"/>
      <w:bookmarkStart w:id="129" w:name="_Toc15396621"/>
      <w:r>
        <w:rPr>
          <w:rStyle w:val="26"/>
          <w:rFonts w:ascii="Times New Roman" w:hAnsi="Times New Roman" w:eastAsia="仿宋"/>
          <w:b w:val="0"/>
          <w:bCs w:val="0"/>
        </w:rPr>
        <w:t>三、</w:t>
      </w:r>
      <w:r>
        <w:rPr>
          <w:rFonts w:ascii="Times New Roman" w:hAnsi="Times New Roman" w:eastAsia="仿宋"/>
          <w:b w:val="0"/>
          <w:color w:val="000000"/>
        </w:rPr>
        <w:t>支</w:t>
      </w:r>
      <w:r>
        <w:rPr>
          <w:rStyle w:val="26"/>
          <w:rFonts w:ascii="Times New Roman" w:hAnsi="Times New Roman" w:eastAsia="仿宋"/>
          <w:b w:val="0"/>
          <w:bCs w:val="0"/>
        </w:rPr>
        <w:t>出决算表</w:t>
      </w:r>
      <w:bookmarkEnd w:id="127"/>
      <w:bookmarkEnd w:id="128"/>
      <w:bookmarkEnd w:id="129"/>
    </w:p>
    <w:p>
      <w:pPr>
        <w:pStyle w:val="3"/>
        <w:spacing w:before="0" w:after="0" w:line="540" w:lineRule="exact"/>
        <w:rPr>
          <w:rFonts w:ascii="Times New Roman" w:hAnsi="Times New Roman" w:eastAsia="仿宋"/>
          <w:b w:val="0"/>
          <w:color w:val="000000"/>
        </w:rPr>
      </w:pPr>
      <w:bookmarkStart w:id="130" w:name="_Toc10823"/>
      <w:bookmarkStart w:id="131" w:name="_Toc12768"/>
      <w:bookmarkStart w:id="132" w:name="_Toc15396622"/>
      <w:r>
        <w:rPr>
          <w:rStyle w:val="26"/>
          <w:rFonts w:ascii="Times New Roman" w:hAnsi="Times New Roman" w:eastAsia="仿宋"/>
          <w:b w:val="0"/>
          <w:bCs w:val="0"/>
        </w:rPr>
        <w:t>四、</w:t>
      </w:r>
      <w:r>
        <w:rPr>
          <w:rFonts w:ascii="Times New Roman" w:hAnsi="Times New Roman" w:eastAsia="仿宋"/>
          <w:b w:val="0"/>
          <w:color w:val="000000"/>
        </w:rPr>
        <w:t>财</w:t>
      </w:r>
      <w:r>
        <w:rPr>
          <w:rStyle w:val="26"/>
          <w:rFonts w:ascii="Times New Roman" w:hAnsi="Times New Roman" w:eastAsia="仿宋"/>
          <w:b w:val="0"/>
          <w:bCs w:val="0"/>
        </w:rPr>
        <w:t>政拨款收入支出决算总表</w:t>
      </w:r>
      <w:bookmarkEnd w:id="130"/>
      <w:bookmarkEnd w:id="131"/>
      <w:bookmarkEnd w:id="132"/>
    </w:p>
    <w:p>
      <w:pPr>
        <w:pStyle w:val="3"/>
        <w:spacing w:before="0" w:after="0" w:line="540" w:lineRule="exact"/>
        <w:rPr>
          <w:rStyle w:val="26"/>
          <w:rFonts w:ascii="Times New Roman" w:hAnsi="Times New Roman" w:eastAsia="仿宋"/>
          <w:b w:val="0"/>
          <w:bCs w:val="0"/>
        </w:rPr>
      </w:pPr>
      <w:bookmarkStart w:id="133" w:name="_Toc27979"/>
      <w:bookmarkStart w:id="134" w:name="_Toc15396623"/>
      <w:bookmarkStart w:id="135" w:name="_Toc31281"/>
      <w:r>
        <w:rPr>
          <w:rStyle w:val="26"/>
          <w:rFonts w:ascii="Times New Roman" w:hAnsi="Times New Roman" w:eastAsia="仿宋"/>
          <w:b w:val="0"/>
          <w:bCs w:val="0"/>
        </w:rPr>
        <w:t>五、</w:t>
      </w:r>
      <w:r>
        <w:rPr>
          <w:rFonts w:ascii="Times New Roman" w:hAnsi="Times New Roman" w:eastAsia="仿宋"/>
          <w:b w:val="0"/>
          <w:color w:val="000000"/>
        </w:rPr>
        <w:t>财</w:t>
      </w:r>
      <w:r>
        <w:rPr>
          <w:rStyle w:val="26"/>
          <w:rFonts w:ascii="Times New Roman" w:hAnsi="Times New Roman" w:eastAsia="仿宋"/>
          <w:b w:val="0"/>
          <w:bCs w:val="0"/>
        </w:rPr>
        <w:t>政拨款支出决算明细表</w:t>
      </w:r>
      <w:bookmarkEnd w:id="133"/>
      <w:bookmarkEnd w:id="134"/>
      <w:bookmarkEnd w:id="135"/>
      <w:bookmarkStart w:id="136" w:name="_Toc15396624"/>
    </w:p>
    <w:p>
      <w:pPr>
        <w:pStyle w:val="3"/>
        <w:spacing w:before="0" w:after="0" w:line="540" w:lineRule="exact"/>
        <w:rPr>
          <w:rFonts w:ascii="Times New Roman" w:hAnsi="Times New Roman" w:eastAsia="仿宋"/>
          <w:color w:val="000000"/>
        </w:rPr>
      </w:pPr>
      <w:bookmarkStart w:id="137" w:name="_Toc16731"/>
      <w:bookmarkStart w:id="138" w:name="_Toc15890"/>
      <w:r>
        <w:rPr>
          <w:rStyle w:val="26"/>
          <w:rFonts w:ascii="Times New Roman" w:hAnsi="Times New Roman" w:eastAsia="仿宋"/>
          <w:b w:val="0"/>
          <w:bCs w:val="0"/>
        </w:rPr>
        <w:t>六、</w:t>
      </w:r>
      <w:r>
        <w:rPr>
          <w:rFonts w:ascii="Times New Roman" w:hAnsi="Times New Roman" w:eastAsia="仿宋"/>
          <w:b w:val="0"/>
          <w:color w:val="000000"/>
        </w:rPr>
        <w:t>一</w:t>
      </w:r>
      <w:r>
        <w:rPr>
          <w:rStyle w:val="26"/>
          <w:rFonts w:ascii="Times New Roman" w:hAnsi="Times New Roman" w:eastAsia="仿宋"/>
          <w:b w:val="0"/>
          <w:bCs w:val="0"/>
        </w:rPr>
        <w:t>般公共预算财政拨款支出决算表</w:t>
      </w:r>
      <w:bookmarkEnd w:id="136"/>
      <w:bookmarkEnd w:id="137"/>
      <w:bookmarkEnd w:id="138"/>
    </w:p>
    <w:p>
      <w:pPr>
        <w:pStyle w:val="3"/>
        <w:spacing w:before="0" w:after="0" w:line="540" w:lineRule="exact"/>
        <w:rPr>
          <w:rFonts w:ascii="Times New Roman" w:hAnsi="Times New Roman" w:eastAsia="仿宋"/>
          <w:color w:val="000000"/>
        </w:rPr>
      </w:pPr>
      <w:bookmarkStart w:id="139" w:name="_Toc15396625"/>
      <w:bookmarkStart w:id="140" w:name="_Toc24009"/>
      <w:bookmarkStart w:id="141" w:name="_Toc20962"/>
      <w:r>
        <w:rPr>
          <w:rStyle w:val="26"/>
          <w:rFonts w:ascii="Times New Roman" w:hAnsi="Times New Roman" w:eastAsia="仿宋"/>
          <w:b w:val="0"/>
          <w:bCs w:val="0"/>
        </w:rPr>
        <w:t>七、</w:t>
      </w:r>
      <w:r>
        <w:rPr>
          <w:rFonts w:ascii="Times New Roman" w:hAnsi="Times New Roman" w:eastAsia="仿宋"/>
          <w:b w:val="0"/>
          <w:color w:val="000000"/>
        </w:rPr>
        <w:t>一</w:t>
      </w:r>
      <w:r>
        <w:rPr>
          <w:rStyle w:val="26"/>
          <w:rFonts w:ascii="Times New Roman" w:hAnsi="Times New Roman" w:eastAsia="仿宋"/>
          <w:b w:val="0"/>
          <w:bCs w:val="0"/>
        </w:rPr>
        <w:t>般公共预算财政拨款支出决算明细表</w:t>
      </w:r>
      <w:bookmarkEnd w:id="139"/>
      <w:bookmarkEnd w:id="140"/>
      <w:bookmarkEnd w:id="141"/>
    </w:p>
    <w:p>
      <w:pPr>
        <w:pStyle w:val="3"/>
        <w:spacing w:before="0" w:after="0" w:line="540" w:lineRule="exact"/>
        <w:rPr>
          <w:rFonts w:ascii="Times New Roman" w:hAnsi="Times New Roman" w:eastAsia="仿宋"/>
          <w:color w:val="000000"/>
        </w:rPr>
      </w:pPr>
      <w:bookmarkStart w:id="142" w:name="_Toc11988"/>
      <w:bookmarkStart w:id="143" w:name="_Toc15396626"/>
      <w:bookmarkStart w:id="144" w:name="_Toc5709"/>
      <w:r>
        <w:rPr>
          <w:rStyle w:val="26"/>
          <w:rFonts w:ascii="Times New Roman" w:hAnsi="Times New Roman" w:eastAsia="仿宋"/>
          <w:b w:val="0"/>
          <w:bCs w:val="0"/>
        </w:rPr>
        <w:t>八、</w:t>
      </w:r>
      <w:r>
        <w:rPr>
          <w:rFonts w:ascii="Times New Roman" w:hAnsi="Times New Roman" w:eastAsia="仿宋"/>
          <w:b w:val="0"/>
          <w:color w:val="000000"/>
        </w:rPr>
        <w:t>一</w:t>
      </w:r>
      <w:r>
        <w:rPr>
          <w:rStyle w:val="26"/>
          <w:rFonts w:ascii="Times New Roman" w:hAnsi="Times New Roman" w:eastAsia="仿宋"/>
          <w:b w:val="0"/>
          <w:bCs w:val="0"/>
        </w:rPr>
        <w:t>般公共预算财政拨款基本支出决算表</w:t>
      </w:r>
      <w:bookmarkEnd w:id="142"/>
      <w:bookmarkEnd w:id="143"/>
      <w:bookmarkEnd w:id="144"/>
    </w:p>
    <w:p>
      <w:pPr>
        <w:pStyle w:val="3"/>
        <w:spacing w:before="0" w:after="0" w:line="540" w:lineRule="exact"/>
        <w:rPr>
          <w:rFonts w:ascii="Times New Roman" w:hAnsi="Times New Roman" w:eastAsia="仿宋"/>
          <w:color w:val="000000"/>
        </w:rPr>
      </w:pPr>
      <w:bookmarkStart w:id="145" w:name="_Toc12010"/>
      <w:bookmarkStart w:id="146" w:name="_Toc15396627"/>
      <w:bookmarkStart w:id="147" w:name="_Toc14371"/>
      <w:r>
        <w:rPr>
          <w:rStyle w:val="26"/>
          <w:rFonts w:ascii="Times New Roman" w:hAnsi="Times New Roman" w:eastAsia="仿宋"/>
          <w:b w:val="0"/>
          <w:bCs w:val="0"/>
        </w:rPr>
        <w:t>九、</w:t>
      </w:r>
      <w:r>
        <w:rPr>
          <w:rFonts w:ascii="Times New Roman" w:hAnsi="Times New Roman" w:eastAsia="仿宋"/>
          <w:b w:val="0"/>
          <w:color w:val="000000"/>
        </w:rPr>
        <w:t>一</w:t>
      </w:r>
      <w:r>
        <w:rPr>
          <w:rStyle w:val="26"/>
          <w:rFonts w:ascii="Times New Roman" w:hAnsi="Times New Roman" w:eastAsia="仿宋"/>
          <w:b w:val="0"/>
          <w:bCs w:val="0"/>
        </w:rPr>
        <w:t>般公共预算财政拨款项目支出决算表</w:t>
      </w:r>
      <w:bookmarkEnd w:id="145"/>
      <w:bookmarkEnd w:id="146"/>
      <w:bookmarkEnd w:id="147"/>
    </w:p>
    <w:p>
      <w:pPr>
        <w:pStyle w:val="3"/>
        <w:spacing w:before="0" w:after="0" w:line="540" w:lineRule="exact"/>
        <w:rPr>
          <w:rFonts w:ascii="Times New Roman" w:hAnsi="Times New Roman" w:eastAsia="仿宋"/>
          <w:color w:val="000000"/>
        </w:rPr>
      </w:pPr>
      <w:bookmarkStart w:id="148" w:name="_Toc17187"/>
      <w:bookmarkStart w:id="149" w:name="_Toc15396628"/>
      <w:bookmarkStart w:id="150" w:name="_Toc6291"/>
      <w:r>
        <w:rPr>
          <w:rStyle w:val="26"/>
          <w:rFonts w:ascii="Times New Roman" w:hAnsi="Times New Roman" w:eastAsia="仿宋"/>
          <w:b w:val="0"/>
          <w:bCs w:val="0"/>
        </w:rPr>
        <w:t>十、</w:t>
      </w:r>
      <w:r>
        <w:rPr>
          <w:rFonts w:ascii="Times New Roman" w:hAnsi="Times New Roman" w:eastAsia="仿宋"/>
          <w:b w:val="0"/>
          <w:color w:val="000000"/>
        </w:rPr>
        <w:t>一</w:t>
      </w:r>
      <w:r>
        <w:rPr>
          <w:rStyle w:val="26"/>
          <w:rFonts w:ascii="Times New Roman" w:hAnsi="Times New Roman" w:eastAsia="仿宋"/>
          <w:b w:val="0"/>
          <w:bCs w:val="0"/>
        </w:rPr>
        <w:t>般公共预算财政拨款“三公”经费支出决算表</w:t>
      </w:r>
      <w:bookmarkEnd w:id="148"/>
      <w:bookmarkEnd w:id="149"/>
      <w:bookmarkEnd w:id="150"/>
    </w:p>
    <w:p>
      <w:pPr>
        <w:pStyle w:val="3"/>
        <w:spacing w:before="0" w:after="0" w:line="540" w:lineRule="exact"/>
        <w:rPr>
          <w:rFonts w:ascii="Times New Roman" w:hAnsi="Times New Roman" w:eastAsia="仿宋"/>
          <w:color w:val="000000"/>
        </w:rPr>
      </w:pPr>
      <w:bookmarkStart w:id="151" w:name="_Toc32058"/>
      <w:bookmarkStart w:id="152" w:name="_Toc15396629"/>
      <w:bookmarkStart w:id="153" w:name="_Toc27928"/>
      <w:r>
        <w:rPr>
          <w:rStyle w:val="26"/>
          <w:rFonts w:ascii="Times New Roman" w:hAnsi="Times New Roman" w:eastAsia="仿宋"/>
          <w:b w:val="0"/>
          <w:bCs w:val="0"/>
        </w:rPr>
        <w:t>十一、</w:t>
      </w:r>
      <w:r>
        <w:rPr>
          <w:rFonts w:ascii="Times New Roman" w:hAnsi="Times New Roman" w:eastAsia="仿宋"/>
          <w:b w:val="0"/>
          <w:color w:val="000000"/>
        </w:rPr>
        <w:t>政</w:t>
      </w:r>
      <w:r>
        <w:rPr>
          <w:rStyle w:val="26"/>
          <w:rFonts w:ascii="Times New Roman" w:hAnsi="Times New Roman" w:eastAsia="仿宋"/>
          <w:b w:val="0"/>
          <w:bCs w:val="0"/>
        </w:rPr>
        <w:t>府性基金预算财政拨款收入支出决算表</w:t>
      </w:r>
      <w:bookmarkEnd w:id="151"/>
      <w:bookmarkEnd w:id="152"/>
      <w:bookmarkEnd w:id="153"/>
    </w:p>
    <w:p>
      <w:pPr>
        <w:pStyle w:val="3"/>
        <w:spacing w:before="0" w:after="0" w:line="540" w:lineRule="exact"/>
        <w:rPr>
          <w:rStyle w:val="26"/>
          <w:rFonts w:ascii="Times New Roman" w:hAnsi="Times New Roman" w:eastAsia="仿宋"/>
          <w:b w:val="0"/>
          <w:bCs w:val="0"/>
        </w:rPr>
      </w:pPr>
      <w:bookmarkStart w:id="154" w:name="_Toc3384"/>
      <w:bookmarkStart w:id="155" w:name="_Toc15396630"/>
      <w:bookmarkStart w:id="156" w:name="_Toc30688"/>
      <w:r>
        <w:rPr>
          <w:rStyle w:val="26"/>
          <w:rFonts w:ascii="Times New Roman" w:hAnsi="Times New Roman" w:eastAsia="仿宋"/>
          <w:b w:val="0"/>
          <w:bCs w:val="0"/>
        </w:rPr>
        <w:t>十二、</w:t>
      </w:r>
      <w:r>
        <w:rPr>
          <w:rFonts w:ascii="Times New Roman" w:hAnsi="Times New Roman" w:eastAsia="仿宋"/>
          <w:b w:val="0"/>
          <w:color w:val="000000"/>
        </w:rPr>
        <w:t>政</w:t>
      </w:r>
      <w:r>
        <w:rPr>
          <w:rStyle w:val="26"/>
          <w:rFonts w:ascii="Times New Roman" w:hAnsi="Times New Roman" w:eastAsia="仿宋"/>
          <w:b w:val="0"/>
          <w:bCs w:val="0"/>
        </w:rPr>
        <w:t>府性基金预算财政拨款“三公”经费支出决算表</w:t>
      </w:r>
      <w:bookmarkEnd w:id="154"/>
      <w:bookmarkEnd w:id="155"/>
      <w:bookmarkEnd w:id="156"/>
      <w:r>
        <w:rPr>
          <w:rStyle w:val="26"/>
          <w:rFonts w:ascii="Times New Roman" w:hAnsi="Times New Roman" w:eastAsia="仿宋"/>
          <w:b w:val="0"/>
          <w:bCs w:val="0"/>
        </w:rPr>
        <w:t>（此表无数据）</w:t>
      </w:r>
    </w:p>
    <w:p>
      <w:pPr>
        <w:spacing w:line="540" w:lineRule="exact"/>
        <w:outlineLvl w:val="1"/>
        <w:rPr>
          <w:rFonts w:eastAsia="仿宋"/>
          <w:color w:val="000000"/>
          <w:sz w:val="32"/>
          <w:szCs w:val="32"/>
        </w:rPr>
      </w:pPr>
      <w:bookmarkStart w:id="157" w:name="_Toc9628"/>
      <w:r>
        <w:rPr>
          <w:sz w:val="32"/>
          <w:szCs w:val="32"/>
        </w:rPr>
        <w:t>十三、</w:t>
      </w:r>
      <w:bookmarkEnd w:id="157"/>
      <w:r>
        <w:rPr>
          <w:rFonts w:eastAsia="仿宋"/>
          <w:color w:val="000000"/>
          <w:sz w:val="32"/>
          <w:szCs w:val="32"/>
        </w:rPr>
        <w:t>国有资本经营预算财政拨款收入支出决算表（此表无数据）</w:t>
      </w:r>
    </w:p>
    <w:p>
      <w:pPr>
        <w:pStyle w:val="3"/>
        <w:spacing w:before="0" w:after="0" w:line="540" w:lineRule="exact"/>
        <w:rPr>
          <w:rFonts w:ascii="Times New Roman" w:hAnsi="Times New Roman" w:eastAsia="仿宋"/>
          <w:color w:val="000000"/>
        </w:rPr>
      </w:pPr>
      <w:bookmarkStart w:id="158" w:name="_Toc14861"/>
      <w:bookmarkStart w:id="159" w:name="_Toc5694"/>
      <w:bookmarkStart w:id="160" w:name="_Toc15396631"/>
      <w:r>
        <w:rPr>
          <w:rStyle w:val="26"/>
          <w:rFonts w:ascii="Times New Roman" w:hAnsi="Times New Roman" w:eastAsia="仿宋"/>
          <w:b w:val="0"/>
          <w:bCs w:val="0"/>
        </w:rPr>
        <w:t>十四、</w:t>
      </w:r>
      <w:r>
        <w:rPr>
          <w:rFonts w:ascii="Times New Roman" w:hAnsi="Times New Roman" w:eastAsia="仿宋"/>
          <w:b w:val="0"/>
          <w:color w:val="000000"/>
        </w:rPr>
        <w:t>国</w:t>
      </w:r>
      <w:r>
        <w:rPr>
          <w:rStyle w:val="26"/>
          <w:rFonts w:ascii="Times New Roman" w:hAnsi="Times New Roman" w:eastAsia="仿宋"/>
          <w:b w:val="0"/>
          <w:bCs w:val="0"/>
        </w:rPr>
        <w:t>有资本经营预算财政拨款支出决算表</w:t>
      </w:r>
      <w:bookmarkEnd w:id="158"/>
      <w:bookmarkEnd w:id="159"/>
      <w:bookmarkEnd w:id="160"/>
      <w:r>
        <w:rPr>
          <w:rStyle w:val="26"/>
          <w:rFonts w:ascii="Times New Roman" w:hAnsi="Times New Roman" w:eastAsia="仿宋"/>
          <w:b w:val="0"/>
          <w:bCs w:val="0"/>
        </w:rPr>
        <w:t>（此表无数据）</w:t>
      </w:r>
    </w:p>
    <w:p>
      <w:pPr>
        <w:pStyle w:val="3"/>
        <w:spacing w:line="560" w:lineRule="exact"/>
        <w:rPr>
          <w:rFonts w:ascii="Times New Roman" w:hAnsi="Times New Roman" w:eastAsia="仿宋"/>
          <w:color w:val="000000"/>
        </w:rPr>
      </w:pPr>
    </w:p>
    <w:sectPr>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modern"/>
    <w:pitch w:val="default"/>
    <w:sig w:usb0="E00002FF" w:usb1="400004FF" w:usb2="00000000" w:usb3="00000000" w:csb0="2000019F" w:csb1="00000000"/>
  </w:font>
  <w:font w:name="仿宋">
    <w:panose1 w:val="02010609060101010101"/>
    <w:charset w:val="86"/>
    <w:family w:val="roman"/>
    <w:pitch w:val="default"/>
    <w:sig w:usb0="800002BF" w:usb1="38CF7CFA" w:usb2="00000016" w:usb3="00000000" w:csb0="00040001" w:csb1="00000000"/>
  </w:font>
  <w:font w:name="??">
    <w:altName w:val="Times New Roman"/>
    <w:panose1 w:val="00000000000000000000"/>
    <w:charset w:val="00"/>
    <w:family w:val="decorative"/>
    <w:pitch w:val="default"/>
    <w:sig w:usb0="00000000" w:usb1="00000000" w:usb2="00000000"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经典黑体简">
    <w:altName w:val="黑体"/>
    <w:panose1 w:val="00000000000000000000"/>
    <w:charset w:val="86"/>
    <w:family w:val="auto"/>
    <w:pitch w:val="default"/>
    <w:sig w:usb0="00000000" w:usb1="00000000" w:usb2="0000001E" w:usb3="00000000" w:csb0="20040000"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方正仿宋简体">
    <w:altName w:val="Arial Unicode MS"/>
    <w:panose1 w:val="03000509000000000000"/>
    <w:charset w:val="86"/>
    <w:family w:val="script"/>
    <w:pitch w:val="default"/>
    <w:sig w:usb0="00000000" w:usb1="00000000" w:usb2="00000000" w:usb3="00000000" w:csb0="00040000" w:csb1="00000000"/>
  </w:font>
  <w:font w:name="Tahoma">
    <w:panose1 w:val="020B0604030504040204"/>
    <w:charset w:val="00"/>
    <w:family w:val="modern"/>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0"/>
                            <w:rPr>
                              <w:rFonts w:hint="eastAsia"/>
                            </w:rPr>
                          </w:pP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BPr6swBQIAAAQEAAAOAAAAAAAAAAEAIAAAAB4BAABkcnMvZTJv&#10;RG9jLnhtbFBLBQYAAAAABgAGAFkBAACVBQAAAAA=&#10;">
              <v:fill on="f" focussize="0,0"/>
              <v:stroke on="f"/>
              <v:imagedata o:title=""/>
              <o:lock v:ext="edit" aspectratio="f"/>
              <v:textbox inset="0mm,0mm,0mm,0mm" style="mso-fit-shape-to-text:t;">
                <w:txbxContent>
                  <w:p>
                    <w:pPr>
                      <w:pStyle w:val="10"/>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rPr>
                              <w:rFonts w:hint="eastAsia"/>
                            </w:rPr>
                          </w:pP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PlfknQAAAAAwEAAA8AAAAAAAAAAQAgAAAAIgAAAGRycy9k&#10;b3ducmV2LnhtbFBLAQIUABQAAAAIAIdO4kDrcfYnCgIAAAIEAAAOAAAAAAAAAAEAIAAAAB8BAABk&#10;cnMvZTJvRG9jLnhtbFBLBQYAAAAABgAGAFkBAACbBQAAAAA=&#10;">
              <v:fill on="f" focussize="0,0"/>
              <v:stroke on="f"/>
              <v:imagedata o:title=""/>
              <o:lock v:ext="edit" aspectratio="f"/>
              <v:textbox inset="0mm,0mm,0mm,0mm" style="mso-fit-shape-to-text:t;">
                <w:txbxContent>
                  <w:p>
                    <w:pPr>
                      <w:pStyle w:val="10"/>
                      <w:rPr>
                        <w:rFonts w:hint="eastAsia"/>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01600"/>
              <wp:effectExtent l="0" t="0" r="0" b="3175"/>
              <wp:wrapNone/>
              <wp:docPr id="3"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14935" cy="101600"/>
                      </a:xfrm>
                      <a:prstGeom prst="rect">
                        <a:avLst/>
                      </a:prstGeom>
                      <a:noFill/>
                      <a:ln>
                        <a:noFill/>
                      </a:ln>
                    </wps:spPr>
                    <wps:txbx>
                      <w:txbxContent>
                        <w:p>
                          <w:pPr>
                            <w:pStyle w:val="10"/>
                          </w:pPr>
                          <w:r>
                            <w:fldChar w:fldCharType="begin"/>
                          </w:r>
                          <w:r>
                            <w:instrText xml:space="preserve"> PAGE  \* MERGEFORMAT </w:instrText>
                          </w:r>
                          <w:r>
                            <w:fldChar w:fldCharType="separate"/>
                          </w:r>
                          <w:r>
                            <w:t>1</w:t>
                          </w:r>
                          <w:r>
                            <w:fldChar w:fldCharType="end"/>
                          </w:r>
                        </w:p>
                      </w:txbxContent>
                    </wps:txbx>
                    <wps:bodyPr rot="0" vert="horz" wrap="square" lIns="0" tIns="0" rIns="0" bIns="0" anchor="t" anchorCtr="0" upright="1">
                      <a:noAutofit/>
                    </wps:bodyPr>
                  </wps:wsp>
                </a:graphicData>
              </a:graphic>
            </wp:anchor>
          </w:drawing>
        </mc:Choice>
        <mc:Fallback>
          <w:pict>
            <v:shape id="文本框 9" o:spid="_x0000_s1026" o:spt="202" type="#_x0000_t202" style="position:absolute;left:0pt;margin-top:0pt;height:8pt;width:9.05pt;mso-position-horizontal:center;mso-position-horizontal-relative:margin;z-index:251662336;mso-width-relative:page;mso-height-relative:page;" filled="f" stroked="f" coordsize="21600,21600" o:gfxdata="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BvPLdIAAAADAQAADwAAAAAAAAABACAAAAAiAAAA&#10;ZHJzL2Rvd25yZXYueG1sUEsBAhQAFAAAAAgAh07iQNTTw6kNAgAABAQAAA4AAAAAAAAAAQAgAAAA&#10;IQEAAGRycy9lMm9Eb2MueG1sUEsFBgAAAAAGAAYAWQEAAKAFAAAAAA==&#10;">
              <v:fill on="f" focussize="0,0"/>
              <v:stroke on="f"/>
              <v:imagedata o:title=""/>
              <o:lock v:ext="edit" aspectratio="f"/>
              <v:textbox inset="0mm,0mm,0mm,0mm">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76935" cy="468630"/>
              <wp:effectExtent l="0" t="0" r="0" b="0"/>
              <wp:wrapNone/>
              <wp:docPr id="2" name="文本框 3"/>
              <wp:cNvGraphicFramePr/>
              <a:graphic xmlns:a="http://schemas.openxmlformats.org/drawingml/2006/main">
                <a:graphicData uri="http://schemas.microsoft.com/office/word/2010/wordprocessingShape">
                  <wps:wsp>
                    <wps:cNvSpPr txBox="1">
                      <a:spLocks noChangeArrowheads="1"/>
                    </wps:cNvSpPr>
                    <wps:spPr bwMode="auto">
                      <a:xfrm>
                        <a:off x="0" y="0"/>
                        <a:ext cx="876935" cy="468630"/>
                      </a:xfrm>
                      <a:prstGeom prst="rect">
                        <a:avLst/>
                      </a:prstGeom>
                      <a:noFill/>
                      <a:ln>
                        <a:noFill/>
                      </a:ln>
                    </wps:spPr>
                    <wps:txbx>
                      <w:txbxContent>
                        <w:p>
                          <w:pPr>
                            <w:pStyle w:val="10"/>
                            <w:jc w:val="center"/>
                            <w:rPr>
                              <w:rFonts w:hint="eastAsia"/>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en-US" w:eastAsia="zh-CN"/>
                            </w:rPr>
                            <w:t>72</w:t>
                          </w:r>
                          <w:r>
                            <w:rPr>
                              <w:sz w:val="21"/>
                              <w:szCs w:val="21"/>
                            </w:rPr>
                            <w:fldChar w:fldCharType="end"/>
                          </w:r>
                          <w:r>
                            <w:rPr>
                              <w:rFonts w:hint="eastAsia"/>
                              <w:sz w:val="21"/>
                              <w:szCs w:val="21"/>
                            </w:rPr>
                            <w:t xml:space="preserve"> </w:t>
                          </w:r>
                        </w:p>
                      </w:txbxContent>
                    </wps:txbx>
                    <wps:bodyPr rot="0" vert="horz" wrap="square" lIns="0" tIns="0" rIns="0" bIns="0" anchor="t" anchorCtr="0" upright="1">
                      <a:noAutofit/>
                    </wps:bodyPr>
                  </wps:wsp>
                </a:graphicData>
              </a:graphic>
            </wp:anchor>
          </w:drawing>
        </mc:Choice>
        <mc:Fallback>
          <w:pict>
            <v:shape id="文本框 3" o:spid="_x0000_s1026" o:spt="202" type="#_x0000_t202" style="position:absolute;left:0pt;margin-top:0pt;height:36.9pt;width:69.05pt;mso-position-horizontal:center;mso-position-horizontal-relative:margin;z-index:251659264;mso-width-relative:page;mso-height-relative:page;" filled="f" stroked="f" coordsize="21600,21600" o:gfxdata="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3RrJf1AAAAAQBAAAPAAAAAAAAAAEAIAAAACIA&#10;AABkcnMvZG93bnJldi54bWxQSwECFAAUAAAACACHTuJAseoLdA0CAAAEBAAADgAAAAAAAAABACAA&#10;AAAjAQAAZHJzL2Uyb0RvYy54bWxQSwUGAAAAAAYABgBZAQAAogUAAAAA&#10;">
              <v:fill on="f" focussize="0,0"/>
              <v:stroke on="f"/>
              <v:imagedata o:title=""/>
              <o:lock v:ext="edit" aspectratio="f"/>
              <v:textbox inset="0mm,0mm,0mm,0mm">
                <w:txbxContent>
                  <w:p>
                    <w:pPr>
                      <w:pStyle w:val="10"/>
                      <w:jc w:val="center"/>
                      <w:rPr>
                        <w:rFonts w:hint="eastAsia"/>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en-US" w:eastAsia="zh-CN"/>
                      </w:rPr>
                      <w:t>72</w:t>
                    </w:r>
                    <w:r>
                      <w:rPr>
                        <w:sz w:val="21"/>
                        <w:szCs w:val="21"/>
                      </w:rPr>
                      <w:fldChar w:fldCharType="end"/>
                    </w:r>
                    <w:r>
                      <w:rPr>
                        <w:rFonts w:hint="eastAsia"/>
                        <w:sz w:val="21"/>
                        <w:szCs w:val="21"/>
                      </w:rPr>
                      <w:t xml:space="preserve"> </w:t>
                    </w:r>
                  </w:p>
                </w:txbxContent>
              </v:textbox>
            </v:shape>
          </w:pict>
        </mc:Fallback>
      </mc:AlternateContent>
    </w:r>
    <w:r>
      <w:rPr>
        <w:rFonts w:hint="eastAsia"/>
      </w:rPr>
      <w:t xml:space="preserve">  </w:t>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posOffset>2399030</wp:posOffset>
              </wp:positionH>
              <wp:positionV relativeFrom="paragraph">
                <wp:posOffset>8890</wp:posOffset>
              </wp:positionV>
              <wp:extent cx="295275" cy="122555"/>
              <wp:effectExtent l="0" t="0" r="1270" b="1905"/>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95275" cy="122555"/>
                      </a:xfrm>
                      <a:prstGeom prst="rect">
                        <a:avLst/>
                      </a:prstGeom>
                      <a:noFill/>
                      <a:ln>
                        <a:noFill/>
                      </a:ln>
                      <a:effectLst/>
                    </wps:spPr>
                    <wps:txbx>
                      <w:txbxContent>
                        <w:p>
                          <w:pPr>
                            <w:pStyle w:val="10"/>
                          </w:pPr>
                          <w:r>
                            <w:rPr>
                              <w:rFonts w:hint="eastAsia"/>
                            </w:rPr>
                            <w:t>7</w:t>
                          </w:r>
                          <w:r>
                            <w:fldChar w:fldCharType="begin"/>
                          </w:r>
                          <w:r>
                            <w:instrText xml:space="preserve"> PAGE  \* MERGEFORMAT </w:instrText>
                          </w:r>
                          <w:r>
                            <w:fldChar w:fldCharType="separate"/>
                          </w:r>
                          <w:r>
                            <w:rPr>
                              <w:lang w:val="en-US" w:eastAsia="zh-CN"/>
                            </w:rPr>
                            <w:t>1</w:t>
                          </w:r>
                          <w:r>
                            <w:fldChar w:fldCharType="end"/>
                          </w:r>
                        </w:p>
                      </w:txbxContent>
                    </wps:txbx>
                    <wps:bodyPr rot="0" vert="horz" wrap="square" lIns="0" tIns="0" rIns="0" bIns="0" anchor="t" anchorCtr="0" upright="1">
                      <a:noAutofit/>
                    </wps:bodyPr>
                  </wps:wsp>
                </a:graphicData>
              </a:graphic>
            </wp:anchor>
          </w:drawing>
        </mc:Choice>
        <mc:Fallback>
          <w:pict>
            <v:shape id="文本框 4" o:spid="_x0000_s1026" o:spt="202" type="#_x0000_t202" style="position:absolute;left:0pt;margin-left:188.9pt;margin-top:0.7pt;height:9.65pt;width:23.25pt;mso-position-horizontal-relative:margin;z-index:251660288;mso-width-relative:page;mso-height-relative:page;" filled="f" stroked="f" coordsize="21600,21600" o:gfxdata="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r2kZ1wAAAAgBAAAPAAAAAAAAAAEA&#10;IAAAACIAAABkcnMvZG93bnJldi54bWxQSwECFAAUAAAACACHTuJASQSI2BACAAASBAAADgAAAAAA&#10;AAABACAAAAAmAQAAZHJzL2Uyb0RvYy54bWxQSwUGAAAAAAYABgBZAQAAqAUAAAAA&#10;">
              <v:fill on="f" focussize="0,0"/>
              <v:stroke on="f"/>
              <v:imagedata o:title=""/>
              <o:lock v:ext="edit" aspectratio="f"/>
              <v:textbox inset="0mm,0mm,0mm,0mm">
                <w:txbxContent>
                  <w:p>
                    <w:pPr>
                      <w:pStyle w:val="10"/>
                    </w:pPr>
                    <w:r>
                      <w:rPr>
                        <w:rFonts w:hint="eastAsia"/>
                      </w:rPr>
                      <w:t>7</w:t>
                    </w:r>
                    <w:r>
                      <w:fldChar w:fldCharType="begin"/>
                    </w:r>
                    <w:r>
                      <w:instrText xml:space="preserve"> PAGE  \* MERGEFORMAT </w:instrText>
                    </w:r>
                    <w:r>
                      <w:fldChar w:fldCharType="separate"/>
                    </w:r>
                    <w:r>
                      <w:rPr>
                        <w:lang w:val="en-US" w:eastAsia="zh-CN"/>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F787E6E"/>
    <w:multiLevelType w:val="singleLevel"/>
    <w:tmpl w:val="DF787E6E"/>
    <w:lvl w:ilvl="0" w:tentative="0">
      <w:start w:val="3"/>
      <w:numFmt w:val="decimal"/>
      <w:suff w:val="nothing"/>
      <w:lvlText w:val="（%1）"/>
      <w:lvlJc w:val="left"/>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5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3DBC279E"/>
    <w:multiLevelType w:val="multilevel"/>
    <w:tmpl w:val="3DBC279E"/>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9C0575B"/>
    <w:multiLevelType w:val="multilevel"/>
    <w:tmpl w:val="59C0575B"/>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616CE6B5"/>
    <w:multiLevelType w:val="multilevel"/>
    <w:tmpl w:val="616CE6B5"/>
    <w:lvl w:ilvl="0" w:tentative="0">
      <w:start w:val="1"/>
      <w:numFmt w:val="japaneseCounting"/>
      <w:lvlText w:val="（%1）"/>
      <w:lvlJc w:val="left"/>
      <w:pPr>
        <w:ind w:left="172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16CE6C0"/>
    <w:multiLevelType w:val="multilevel"/>
    <w:tmpl w:val="616CE6C0"/>
    <w:lvl w:ilvl="0" w:tentative="0">
      <w:start w:val="1"/>
      <w:numFmt w:val="japaneseCounting"/>
      <w:lvlText w:val="（%1）"/>
      <w:lvlJc w:val="left"/>
      <w:pPr>
        <w:ind w:left="172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616CE6CB"/>
    <w:multiLevelType w:val="multilevel"/>
    <w:tmpl w:val="616CE6CB"/>
    <w:lvl w:ilvl="0" w:tentative="0">
      <w:start w:val="1"/>
      <w:numFmt w:val="japaneseCounting"/>
      <w:lvlText w:val="（%1）"/>
      <w:lvlJc w:val="left"/>
      <w:pPr>
        <w:ind w:left="2073"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616CE6D6"/>
    <w:multiLevelType w:val="multilevel"/>
    <w:tmpl w:val="616CE6D6"/>
    <w:lvl w:ilvl="0" w:tentative="0">
      <w:start w:val="1"/>
      <w:numFmt w:val="japaneseCounting"/>
      <w:lvlText w:val="（%1）"/>
      <w:lvlJc w:val="left"/>
      <w:pPr>
        <w:ind w:left="1720" w:hanging="108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0"/>
  </w:num>
  <w:num w:numId="3">
    <w:abstractNumId w:val="2"/>
  </w:num>
  <w:num w:numId="4">
    <w:abstractNumId w:val="1"/>
  </w:num>
  <w:num w:numId="5">
    <w:abstractNumId w:val="4"/>
  </w:num>
  <w:num w:numId="6">
    <w:abstractNumId w:val="6"/>
    <w:lvlOverride w:ilvl="0">
      <w:startOverride w:val="1"/>
    </w:lvlOverride>
  </w:num>
  <w:num w:numId="7">
    <w:abstractNumId w:val="7"/>
    <w:lvlOverride w:ilvl="0">
      <w:startOverride w:val="1"/>
    </w:lvlOverride>
  </w:num>
  <w:num w:numId="8">
    <w:abstractNumId w:val="5"/>
  </w:num>
  <w:num w:numId="9">
    <w:abstractNumId w:val="8"/>
    <w:lvlOverride w:ilvl="0">
      <w:startOverride w:val="1"/>
    </w:lvlOverride>
  </w:num>
  <w:num w:numId="10">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468DB"/>
    <w:rsid w:val="00061601"/>
    <w:rsid w:val="0006487A"/>
    <w:rsid w:val="00065F8F"/>
    <w:rsid w:val="00070A43"/>
    <w:rsid w:val="00072EB6"/>
    <w:rsid w:val="000768F2"/>
    <w:rsid w:val="0009184B"/>
    <w:rsid w:val="00094236"/>
    <w:rsid w:val="0009593C"/>
    <w:rsid w:val="00097322"/>
    <w:rsid w:val="00097600"/>
    <w:rsid w:val="000A6A92"/>
    <w:rsid w:val="000B047F"/>
    <w:rsid w:val="000B1E5B"/>
    <w:rsid w:val="000B428F"/>
    <w:rsid w:val="000B5923"/>
    <w:rsid w:val="000B5A48"/>
    <w:rsid w:val="000B6FF3"/>
    <w:rsid w:val="000C3467"/>
    <w:rsid w:val="000C3CA6"/>
    <w:rsid w:val="000D1267"/>
    <w:rsid w:val="000D1D50"/>
    <w:rsid w:val="000D213E"/>
    <w:rsid w:val="000D5782"/>
    <w:rsid w:val="000E6613"/>
    <w:rsid w:val="000E7119"/>
    <w:rsid w:val="00114E9B"/>
    <w:rsid w:val="00115301"/>
    <w:rsid w:val="001319E1"/>
    <w:rsid w:val="00142216"/>
    <w:rsid w:val="00144D6A"/>
    <w:rsid w:val="0014729F"/>
    <w:rsid w:val="00157BAB"/>
    <w:rsid w:val="001654D1"/>
    <w:rsid w:val="00174518"/>
    <w:rsid w:val="00180D5E"/>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80496"/>
    <w:rsid w:val="00294DC9"/>
    <w:rsid w:val="00295495"/>
    <w:rsid w:val="002A31DE"/>
    <w:rsid w:val="002A42C3"/>
    <w:rsid w:val="002B2613"/>
    <w:rsid w:val="002D6D05"/>
    <w:rsid w:val="002F1818"/>
    <w:rsid w:val="002F567B"/>
    <w:rsid w:val="0031754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2EA9"/>
    <w:rsid w:val="00406254"/>
    <w:rsid w:val="00413DF4"/>
    <w:rsid w:val="004223DE"/>
    <w:rsid w:val="00434489"/>
    <w:rsid w:val="00437085"/>
    <w:rsid w:val="00443880"/>
    <w:rsid w:val="004464F4"/>
    <w:rsid w:val="00471401"/>
    <w:rsid w:val="00473F31"/>
    <w:rsid w:val="0048263A"/>
    <w:rsid w:val="004848E3"/>
    <w:rsid w:val="00487E5D"/>
    <w:rsid w:val="004A711F"/>
    <w:rsid w:val="004B199D"/>
    <w:rsid w:val="004B4690"/>
    <w:rsid w:val="004E0A2D"/>
    <w:rsid w:val="004E206B"/>
    <w:rsid w:val="004E6DF7"/>
    <w:rsid w:val="004F0FBD"/>
    <w:rsid w:val="00500AF3"/>
    <w:rsid w:val="00505A47"/>
    <w:rsid w:val="00512FDA"/>
    <w:rsid w:val="00520DA0"/>
    <w:rsid w:val="005269D7"/>
    <w:rsid w:val="00546874"/>
    <w:rsid w:val="005664BB"/>
    <w:rsid w:val="00566FFA"/>
    <w:rsid w:val="0057481D"/>
    <w:rsid w:val="00583B1F"/>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DCC"/>
    <w:rsid w:val="0066343B"/>
    <w:rsid w:val="00664777"/>
    <w:rsid w:val="006748A4"/>
    <w:rsid w:val="00681A31"/>
    <w:rsid w:val="00683E73"/>
    <w:rsid w:val="00687EE8"/>
    <w:rsid w:val="006A3141"/>
    <w:rsid w:val="006A5E34"/>
    <w:rsid w:val="006B2422"/>
    <w:rsid w:val="006B2B9A"/>
    <w:rsid w:val="006C1937"/>
    <w:rsid w:val="006F020C"/>
    <w:rsid w:val="007127B7"/>
    <w:rsid w:val="0071798E"/>
    <w:rsid w:val="007414E9"/>
    <w:rsid w:val="007416B6"/>
    <w:rsid w:val="00746F48"/>
    <w:rsid w:val="0075404D"/>
    <w:rsid w:val="0076182A"/>
    <w:rsid w:val="00767B7E"/>
    <w:rsid w:val="007770C3"/>
    <w:rsid w:val="007845CB"/>
    <w:rsid w:val="00784D24"/>
    <w:rsid w:val="00785FBA"/>
    <w:rsid w:val="00786E4A"/>
    <w:rsid w:val="007875EB"/>
    <w:rsid w:val="0079426B"/>
    <w:rsid w:val="007D1682"/>
    <w:rsid w:val="007D312A"/>
    <w:rsid w:val="007D3F19"/>
    <w:rsid w:val="007E23B0"/>
    <w:rsid w:val="007E23E5"/>
    <w:rsid w:val="007E734F"/>
    <w:rsid w:val="007F1991"/>
    <w:rsid w:val="007F2C2F"/>
    <w:rsid w:val="007F55FC"/>
    <w:rsid w:val="007F5665"/>
    <w:rsid w:val="007F6183"/>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3417"/>
    <w:rsid w:val="008C4DB1"/>
    <w:rsid w:val="008C4EAF"/>
    <w:rsid w:val="008C5176"/>
    <w:rsid w:val="008C7FD0"/>
    <w:rsid w:val="008E1DE7"/>
    <w:rsid w:val="008E707C"/>
    <w:rsid w:val="009004A8"/>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8660A"/>
    <w:rsid w:val="009879A9"/>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740"/>
    <w:rsid w:val="00A67AB5"/>
    <w:rsid w:val="00A733B2"/>
    <w:rsid w:val="00A738D8"/>
    <w:rsid w:val="00A741C2"/>
    <w:rsid w:val="00A91760"/>
    <w:rsid w:val="00A93B00"/>
    <w:rsid w:val="00A93C21"/>
    <w:rsid w:val="00AA4A4C"/>
    <w:rsid w:val="00AB64C9"/>
    <w:rsid w:val="00AC3C6A"/>
    <w:rsid w:val="00AD5620"/>
    <w:rsid w:val="00AD656B"/>
    <w:rsid w:val="00AD7C1B"/>
    <w:rsid w:val="00AE16BA"/>
    <w:rsid w:val="00AE1EBE"/>
    <w:rsid w:val="00AF71DC"/>
    <w:rsid w:val="00B03C9D"/>
    <w:rsid w:val="00B060AE"/>
    <w:rsid w:val="00B10517"/>
    <w:rsid w:val="00B14E76"/>
    <w:rsid w:val="00B150BC"/>
    <w:rsid w:val="00B161B8"/>
    <w:rsid w:val="00B2048C"/>
    <w:rsid w:val="00B310B9"/>
    <w:rsid w:val="00B35280"/>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15303"/>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006A"/>
    <w:rsid w:val="00D114F0"/>
    <w:rsid w:val="00D20620"/>
    <w:rsid w:val="00D254F7"/>
    <w:rsid w:val="00D26091"/>
    <w:rsid w:val="00D2685C"/>
    <w:rsid w:val="00D34E7C"/>
    <w:rsid w:val="00D35489"/>
    <w:rsid w:val="00D36AFE"/>
    <w:rsid w:val="00D51276"/>
    <w:rsid w:val="00D56F7C"/>
    <w:rsid w:val="00D7035F"/>
    <w:rsid w:val="00DA634F"/>
    <w:rsid w:val="00DA65AC"/>
    <w:rsid w:val="00DB1913"/>
    <w:rsid w:val="00DB3BAD"/>
    <w:rsid w:val="00DC410D"/>
    <w:rsid w:val="00DC5A81"/>
    <w:rsid w:val="00DC68CA"/>
    <w:rsid w:val="00DC7CBA"/>
    <w:rsid w:val="00DD73B7"/>
    <w:rsid w:val="00DF28BC"/>
    <w:rsid w:val="00DF34B9"/>
    <w:rsid w:val="00E01053"/>
    <w:rsid w:val="00E0689E"/>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B43B0"/>
    <w:rsid w:val="02C700A4"/>
    <w:rsid w:val="0622320E"/>
    <w:rsid w:val="06D06DCE"/>
    <w:rsid w:val="073D5938"/>
    <w:rsid w:val="076256CB"/>
    <w:rsid w:val="07A42289"/>
    <w:rsid w:val="07C02E82"/>
    <w:rsid w:val="08793EF8"/>
    <w:rsid w:val="09200B36"/>
    <w:rsid w:val="09461450"/>
    <w:rsid w:val="099643CD"/>
    <w:rsid w:val="09B87BBA"/>
    <w:rsid w:val="0A2032A3"/>
    <w:rsid w:val="0B2D2220"/>
    <w:rsid w:val="0B4C47DD"/>
    <w:rsid w:val="0BA94ABA"/>
    <w:rsid w:val="0BB10784"/>
    <w:rsid w:val="0C5B2027"/>
    <w:rsid w:val="0CBA523E"/>
    <w:rsid w:val="0CC774D2"/>
    <w:rsid w:val="0CE06E64"/>
    <w:rsid w:val="0E8A4F0E"/>
    <w:rsid w:val="0E8D21CA"/>
    <w:rsid w:val="0EC07CE0"/>
    <w:rsid w:val="1035113A"/>
    <w:rsid w:val="10C055FF"/>
    <w:rsid w:val="118107EC"/>
    <w:rsid w:val="11AD0A47"/>
    <w:rsid w:val="11F04685"/>
    <w:rsid w:val="130B6833"/>
    <w:rsid w:val="14083176"/>
    <w:rsid w:val="16774E19"/>
    <w:rsid w:val="16BB723D"/>
    <w:rsid w:val="17467B2B"/>
    <w:rsid w:val="174E13DC"/>
    <w:rsid w:val="17623A39"/>
    <w:rsid w:val="176E4379"/>
    <w:rsid w:val="17AA4512"/>
    <w:rsid w:val="17E22F27"/>
    <w:rsid w:val="18DA15D9"/>
    <w:rsid w:val="1A701725"/>
    <w:rsid w:val="1AA9659B"/>
    <w:rsid w:val="1AC06C96"/>
    <w:rsid w:val="1B2E4E64"/>
    <w:rsid w:val="1BEC2BB7"/>
    <w:rsid w:val="1C0D0456"/>
    <w:rsid w:val="1C171FBD"/>
    <w:rsid w:val="1C751B56"/>
    <w:rsid w:val="1C7E31C3"/>
    <w:rsid w:val="1C8872DC"/>
    <w:rsid w:val="1D155CEE"/>
    <w:rsid w:val="1D4A1B27"/>
    <w:rsid w:val="1DCD4B05"/>
    <w:rsid w:val="1F0423FA"/>
    <w:rsid w:val="1F6052BE"/>
    <w:rsid w:val="204665E6"/>
    <w:rsid w:val="206B243E"/>
    <w:rsid w:val="20EF7DD1"/>
    <w:rsid w:val="22550C64"/>
    <w:rsid w:val="23051169"/>
    <w:rsid w:val="24022558"/>
    <w:rsid w:val="240371BF"/>
    <w:rsid w:val="244149FE"/>
    <w:rsid w:val="244309D7"/>
    <w:rsid w:val="24815B52"/>
    <w:rsid w:val="2608726C"/>
    <w:rsid w:val="26D106E1"/>
    <w:rsid w:val="27E137D0"/>
    <w:rsid w:val="27EE4EE0"/>
    <w:rsid w:val="27F879BA"/>
    <w:rsid w:val="28442D0C"/>
    <w:rsid w:val="28BF312F"/>
    <w:rsid w:val="29E01137"/>
    <w:rsid w:val="29FD04D3"/>
    <w:rsid w:val="2A5A5E59"/>
    <w:rsid w:val="2A7B616C"/>
    <w:rsid w:val="2AB13917"/>
    <w:rsid w:val="2AFB2646"/>
    <w:rsid w:val="2B005E50"/>
    <w:rsid w:val="2B767B66"/>
    <w:rsid w:val="2BC96930"/>
    <w:rsid w:val="2BEE2115"/>
    <w:rsid w:val="2C4675F6"/>
    <w:rsid w:val="2C4C4588"/>
    <w:rsid w:val="2CA04EDD"/>
    <w:rsid w:val="2D120197"/>
    <w:rsid w:val="2DE42F13"/>
    <w:rsid w:val="30A23D2A"/>
    <w:rsid w:val="30E97A9F"/>
    <w:rsid w:val="311E0E4E"/>
    <w:rsid w:val="319F7F4E"/>
    <w:rsid w:val="31A63A23"/>
    <w:rsid w:val="31BC6FA2"/>
    <w:rsid w:val="31E37CB3"/>
    <w:rsid w:val="320C1E8A"/>
    <w:rsid w:val="320C71DA"/>
    <w:rsid w:val="33653EA4"/>
    <w:rsid w:val="33BC5B28"/>
    <w:rsid w:val="34D211B7"/>
    <w:rsid w:val="354922D6"/>
    <w:rsid w:val="36211459"/>
    <w:rsid w:val="364164DE"/>
    <w:rsid w:val="383B7B16"/>
    <w:rsid w:val="3A4A6175"/>
    <w:rsid w:val="3C205AEC"/>
    <w:rsid w:val="3C7C3F22"/>
    <w:rsid w:val="3D23119D"/>
    <w:rsid w:val="3DA72FA9"/>
    <w:rsid w:val="3EC869F0"/>
    <w:rsid w:val="412D3891"/>
    <w:rsid w:val="419472B8"/>
    <w:rsid w:val="42185403"/>
    <w:rsid w:val="445070C1"/>
    <w:rsid w:val="455D6709"/>
    <w:rsid w:val="4585355E"/>
    <w:rsid w:val="47145E21"/>
    <w:rsid w:val="49163028"/>
    <w:rsid w:val="49290D1C"/>
    <w:rsid w:val="496E4031"/>
    <w:rsid w:val="499360B8"/>
    <w:rsid w:val="4A6D675C"/>
    <w:rsid w:val="4A90695B"/>
    <w:rsid w:val="4AA95D7B"/>
    <w:rsid w:val="4ACD13C3"/>
    <w:rsid w:val="4AFE3253"/>
    <w:rsid w:val="4B1228B0"/>
    <w:rsid w:val="4B5A7357"/>
    <w:rsid w:val="4B84469B"/>
    <w:rsid w:val="4BC163E8"/>
    <w:rsid w:val="4C6A72AB"/>
    <w:rsid w:val="4C7022D5"/>
    <w:rsid w:val="4D612FCD"/>
    <w:rsid w:val="4EA14A3A"/>
    <w:rsid w:val="4ECE2238"/>
    <w:rsid w:val="4F087EE9"/>
    <w:rsid w:val="4FA26C5E"/>
    <w:rsid w:val="50415C30"/>
    <w:rsid w:val="5150201B"/>
    <w:rsid w:val="5180636B"/>
    <w:rsid w:val="51A719FF"/>
    <w:rsid w:val="51FB58EC"/>
    <w:rsid w:val="522D3BED"/>
    <w:rsid w:val="53F47B15"/>
    <w:rsid w:val="56A97C93"/>
    <w:rsid w:val="57BC0D1C"/>
    <w:rsid w:val="57DE22E6"/>
    <w:rsid w:val="5847226B"/>
    <w:rsid w:val="591540C6"/>
    <w:rsid w:val="593D76DA"/>
    <w:rsid w:val="59FF3A8E"/>
    <w:rsid w:val="5BB14D63"/>
    <w:rsid w:val="5C2920EB"/>
    <w:rsid w:val="5D097FF4"/>
    <w:rsid w:val="5D826212"/>
    <w:rsid w:val="5DB615C5"/>
    <w:rsid w:val="5EA375DD"/>
    <w:rsid w:val="5F5A4290"/>
    <w:rsid w:val="60C21859"/>
    <w:rsid w:val="61A5183B"/>
    <w:rsid w:val="61C35FAD"/>
    <w:rsid w:val="62930965"/>
    <w:rsid w:val="636061F9"/>
    <w:rsid w:val="64107106"/>
    <w:rsid w:val="64C360EF"/>
    <w:rsid w:val="650C5646"/>
    <w:rsid w:val="66235129"/>
    <w:rsid w:val="666960FB"/>
    <w:rsid w:val="66810B54"/>
    <w:rsid w:val="671D440D"/>
    <w:rsid w:val="677B0451"/>
    <w:rsid w:val="679E38D2"/>
    <w:rsid w:val="68584C0D"/>
    <w:rsid w:val="68C07159"/>
    <w:rsid w:val="68F54396"/>
    <w:rsid w:val="69537D75"/>
    <w:rsid w:val="6A0E52D8"/>
    <w:rsid w:val="6AC32C56"/>
    <w:rsid w:val="6C4A05C8"/>
    <w:rsid w:val="6CF4260E"/>
    <w:rsid w:val="6D4543E4"/>
    <w:rsid w:val="6E580B5F"/>
    <w:rsid w:val="6F1031C9"/>
    <w:rsid w:val="6F82263D"/>
    <w:rsid w:val="704C4C64"/>
    <w:rsid w:val="72734D90"/>
    <w:rsid w:val="751C30F9"/>
    <w:rsid w:val="75EC7770"/>
    <w:rsid w:val="76AF349A"/>
    <w:rsid w:val="78182EC5"/>
    <w:rsid w:val="7820633E"/>
    <w:rsid w:val="78A103A0"/>
    <w:rsid w:val="78DE63A1"/>
    <w:rsid w:val="7A327365"/>
    <w:rsid w:val="7AB561B1"/>
    <w:rsid w:val="7C5908B2"/>
    <w:rsid w:val="7D4C4090"/>
    <w:rsid w:val="7E5A4059"/>
    <w:rsid w:val="7F8F4202"/>
    <w:rsid w:val="7FD90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eastAsia="宋体"/>
      <w:b/>
      <w:bCs/>
      <w:kern w:val="44"/>
      <w:sz w:val="44"/>
      <w:szCs w:val="44"/>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23"/>
    <w:qFormat/>
    <w:uiPriority w:val="9"/>
    <w:pPr>
      <w:keepNext/>
      <w:keepLines/>
      <w:spacing w:before="260" w:after="260" w:line="416" w:lineRule="auto"/>
      <w:outlineLvl w:val="2"/>
    </w:pPr>
    <w:rPr>
      <w:rFonts w:eastAsia="宋体"/>
      <w:b/>
      <w:bCs/>
      <w:sz w:val="32"/>
      <w:szCs w:val="32"/>
    </w:rPr>
  </w:style>
  <w:style w:type="character" w:default="1" w:styleId="17">
    <w:name w:val="Default Paragraph Font"/>
    <w:unhideWhenUsed/>
    <w:uiPriority w:val="1"/>
  </w:style>
  <w:style w:type="table" w:default="1" w:styleId="15">
    <w:name w:val="Normal Table"/>
    <w:unhideWhenUsed/>
    <w:qFormat/>
    <w:uiPriority w:val="99"/>
    <w:rPr>
      <w:rFonts w:ascii="Calibri" w:hAnsi="Calibri"/>
      <w:kern w:val="2"/>
      <w:sz w:val="21"/>
      <w:szCs w:val="22"/>
    </w:rPr>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eastAsia="宋体"/>
      <w:kern w:val="0"/>
      <w:sz w:val="24"/>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4"/>
    <w:qFormat/>
    <w:uiPriority w:val="0"/>
    <w:rPr>
      <w:rFonts w:ascii="宋体" w:hAnsi="Courier New" w:eastAsia="宋体"/>
    </w:rPr>
  </w:style>
  <w:style w:type="paragraph" w:styleId="8">
    <w:name w:val="Date"/>
    <w:basedOn w:val="1"/>
    <w:next w:val="1"/>
    <w:link w:val="29"/>
    <w:unhideWhenUsed/>
    <w:qFormat/>
    <w:uiPriority w:val="99"/>
    <w:pPr>
      <w:ind w:left="100" w:leftChars="2500"/>
    </w:pPr>
    <w:rPr>
      <w:sz w:val="32"/>
    </w:rPr>
  </w:style>
  <w:style w:type="paragraph" w:styleId="9">
    <w:name w:val="Balloon Text"/>
    <w:basedOn w:val="1"/>
    <w:link w:val="33"/>
    <w:unhideWhenUsed/>
    <w:qFormat/>
    <w:uiPriority w:val="99"/>
    <w:rPr>
      <w:rFonts w:eastAsia="宋体"/>
      <w:sz w:val="18"/>
      <w:szCs w:val="18"/>
    </w:rPr>
  </w:style>
  <w:style w:type="paragraph" w:styleId="10">
    <w:name w:val="footer"/>
    <w:basedOn w:val="1"/>
    <w:link w:val="25"/>
    <w:qFormat/>
    <w:uiPriority w:val="99"/>
    <w:pPr>
      <w:tabs>
        <w:tab w:val="center" w:pos="4153"/>
        <w:tab w:val="right" w:pos="8306"/>
      </w:tabs>
      <w:snapToGrid w:val="0"/>
      <w:jc w:val="left"/>
    </w:pPr>
    <w:rPr>
      <w:rFonts w:eastAsia="宋体"/>
      <w:kern w:val="0"/>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rFonts w:eastAsia="宋体"/>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uiPriority w:val="99"/>
    <w:rPr>
      <w:sz w:val="24"/>
    </w:rPr>
  </w:style>
  <w:style w:type="table" w:styleId="16">
    <w:name w:val="Table Grid"/>
    <w:basedOn w:val="15"/>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99"/>
    <w:rPr>
      <w:rFonts w:cs="Times New Roman"/>
      <w:b/>
    </w:rPr>
  </w:style>
  <w:style w:type="character" w:styleId="19">
    <w:name w:val="Hyperlink"/>
    <w:basedOn w:val="17"/>
    <w:unhideWhenUsed/>
    <w:qFormat/>
    <w:uiPriority w:val="99"/>
    <w:rPr>
      <w:rFonts w:cs="Times New Roman"/>
      <w:color w:val="0000FF"/>
      <w:u w:val="single"/>
    </w:rPr>
  </w:style>
  <w:style w:type="character" w:customStyle="1" w:styleId="20">
    <w:name w:val="正文文本 字符"/>
    <w:qFormat/>
    <w:locked/>
    <w:uiPriority w:val="99"/>
    <w:rPr>
      <w:rFonts w:ascii="仿宋_GB2312" w:hAnsi="Times New Roman" w:eastAsia="仿宋_GB2312"/>
      <w:sz w:val="24"/>
    </w:rPr>
  </w:style>
  <w:style w:type="character" w:customStyle="1" w:styleId="21">
    <w:name w:val="页眉 字符1"/>
    <w:link w:val="11"/>
    <w:qFormat/>
    <w:uiPriority w:val="99"/>
    <w:rPr>
      <w:rFonts w:ascii="Times New Roman" w:hAnsi="Times New Roman" w:cs="Times New Roman"/>
      <w:sz w:val="18"/>
      <w:szCs w:val="18"/>
    </w:rPr>
  </w:style>
  <w:style w:type="character" w:customStyle="1" w:styleId="22">
    <w:name w:val="正文文本 字符1"/>
    <w:link w:val="5"/>
    <w:semiHidden/>
    <w:qFormat/>
    <w:uiPriority w:val="99"/>
    <w:rPr>
      <w:rFonts w:ascii="Times New Roman" w:hAnsi="Times New Roman" w:cs="Times New Roman"/>
      <w:sz w:val="24"/>
      <w:szCs w:val="24"/>
    </w:rPr>
  </w:style>
  <w:style w:type="character" w:customStyle="1" w:styleId="23">
    <w:name w:val="标题 3 字符"/>
    <w:link w:val="4"/>
    <w:qFormat/>
    <w:locked/>
    <w:uiPriority w:val="9"/>
    <w:rPr>
      <w:rFonts w:ascii="Times New Roman" w:hAnsi="Times New Roman" w:cs="Times New Roman"/>
      <w:b/>
      <w:bCs/>
      <w:kern w:val="2"/>
      <w:sz w:val="32"/>
      <w:szCs w:val="32"/>
    </w:rPr>
  </w:style>
  <w:style w:type="character" w:customStyle="1" w:styleId="24">
    <w:name w:val="font51"/>
    <w:basedOn w:val="17"/>
    <w:qFormat/>
    <w:uiPriority w:val="0"/>
    <w:rPr>
      <w:rFonts w:hint="eastAsia" w:ascii="宋体" w:hAnsi="宋体" w:eastAsia="宋体" w:cs="宋体"/>
      <w:color w:val="000000"/>
      <w:sz w:val="20"/>
      <w:szCs w:val="20"/>
      <w:u w:val="none"/>
    </w:rPr>
  </w:style>
  <w:style w:type="character" w:customStyle="1" w:styleId="25">
    <w:name w:val="页脚 字符1"/>
    <w:link w:val="10"/>
    <w:qFormat/>
    <w:uiPriority w:val="99"/>
    <w:rPr>
      <w:rFonts w:ascii="Times New Roman" w:hAnsi="Times New Roman" w:cs="Times New Roman"/>
      <w:sz w:val="18"/>
      <w:szCs w:val="18"/>
    </w:rPr>
  </w:style>
  <w:style w:type="character" w:customStyle="1" w:styleId="26">
    <w:name w:val="标题 2 字符"/>
    <w:link w:val="3"/>
    <w:qFormat/>
    <w:locked/>
    <w:uiPriority w:val="9"/>
    <w:rPr>
      <w:rFonts w:ascii="Cambria" w:hAnsi="Cambria" w:eastAsia="宋体" w:cs="Times New Roman"/>
      <w:b/>
      <w:bCs/>
      <w:kern w:val="2"/>
      <w:sz w:val="32"/>
      <w:szCs w:val="32"/>
    </w:rPr>
  </w:style>
  <w:style w:type="character" w:customStyle="1" w:styleId="27">
    <w:name w:val="四号正文 Char Char"/>
    <w:link w:val="28"/>
    <w:qFormat/>
    <w:uiPriority w:val="0"/>
    <w:rPr>
      <w:rFonts w:ascii="??" w:hAnsi="??" w:cs="宋体"/>
      <w:color w:val="000000"/>
      <w:sz w:val="28"/>
      <w:szCs w:val="21"/>
    </w:rPr>
  </w:style>
  <w:style w:type="paragraph" w:customStyle="1" w:styleId="28">
    <w:name w:val="四号正文"/>
    <w:basedOn w:val="1"/>
    <w:link w:val="27"/>
    <w:qFormat/>
    <w:uiPriority w:val="0"/>
    <w:pPr>
      <w:spacing w:line="360" w:lineRule="auto"/>
    </w:pPr>
    <w:rPr>
      <w:rFonts w:ascii="??" w:hAnsi="??" w:eastAsia="宋体"/>
      <w:color w:val="000000"/>
      <w:kern w:val="0"/>
      <w:sz w:val="28"/>
      <w:szCs w:val="21"/>
    </w:rPr>
  </w:style>
  <w:style w:type="character" w:customStyle="1" w:styleId="29">
    <w:name w:val="日期 字符"/>
    <w:basedOn w:val="17"/>
    <w:link w:val="8"/>
    <w:semiHidden/>
    <w:qFormat/>
    <w:uiPriority w:val="99"/>
    <w:rPr>
      <w:rFonts w:eastAsia="仿宋_GB2312"/>
      <w:kern w:val="2"/>
      <w:sz w:val="32"/>
      <w:szCs w:val="24"/>
    </w:rPr>
  </w:style>
  <w:style w:type="character" w:customStyle="1" w:styleId="30">
    <w:name w:val="标题 1 字符"/>
    <w:link w:val="2"/>
    <w:qFormat/>
    <w:locked/>
    <w:uiPriority w:val="9"/>
    <w:rPr>
      <w:rFonts w:ascii="Times New Roman" w:hAnsi="Times New Roman" w:cs="Times New Roman"/>
      <w:b/>
      <w:bCs/>
      <w:kern w:val="44"/>
      <w:sz w:val="44"/>
      <w:szCs w:val="44"/>
    </w:rPr>
  </w:style>
  <w:style w:type="character" w:customStyle="1" w:styleId="31">
    <w:name w:val="页眉 字符"/>
    <w:semiHidden/>
    <w:qFormat/>
    <w:locked/>
    <w:uiPriority w:val="99"/>
    <w:rPr>
      <w:sz w:val="18"/>
    </w:rPr>
  </w:style>
  <w:style w:type="character" w:customStyle="1" w:styleId="32">
    <w:name w:val="页脚 字符"/>
    <w:qFormat/>
    <w:locked/>
    <w:uiPriority w:val="99"/>
    <w:rPr>
      <w:sz w:val="18"/>
    </w:rPr>
  </w:style>
  <w:style w:type="character" w:customStyle="1" w:styleId="33">
    <w:name w:val="批注框文本 字符"/>
    <w:link w:val="9"/>
    <w:semiHidden/>
    <w:qFormat/>
    <w:locked/>
    <w:uiPriority w:val="99"/>
    <w:rPr>
      <w:rFonts w:ascii="Times New Roman" w:hAnsi="Times New Roman" w:cs="Times New Roman"/>
      <w:kern w:val="2"/>
      <w:sz w:val="18"/>
      <w:szCs w:val="18"/>
    </w:rPr>
  </w:style>
  <w:style w:type="character" w:customStyle="1" w:styleId="34">
    <w:name w:val="纯文本 字符"/>
    <w:basedOn w:val="17"/>
    <w:link w:val="7"/>
    <w:qFormat/>
    <w:uiPriority w:val="0"/>
    <w:rPr>
      <w:rFonts w:ascii="宋体" w:hAnsi="Courier New"/>
      <w:kern w:val="2"/>
      <w:sz w:val="21"/>
      <w:szCs w:val="24"/>
    </w:rPr>
  </w:style>
  <w:style w:type="paragraph" w:customStyle="1" w:styleId="35">
    <w:name w:val="p0"/>
    <w:basedOn w:val="1"/>
    <w:uiPriority w:val="0"/>
    <w:pPr>
      <w:widowControl/>
    </w:pPr>
    <w:rPr>
      <w:rFonts w:eastAsia="宋体"/>
      <w:kern w:val="0"/>
      <w:szCs w:val="21"/>
    </w:rPr>
  </w:style>
  <w:style w:type="paragraph" w:customStyle="1" w:styleId="36">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Char"/>
    <w:basedOn w:val="1"/>
    <w:qFormat/>
    <w:uiPriority w:val="0"/>
    <w:rPr>
      <w:rFonts w:ascii="Calibri" w:hAnsi="Calibri" w:eastAsia="宋体"/>
    </w:rPr>
  </w:style>
  <w:style w:type="paragraph" w:customStyle="1" w:styleId="38">
    <w:name w:val="List Paragraph"/>
    <w:basedOn w:val="1"/>
    <w:qFormat/>
    <w:uiPriority w:val="34"/>
    <w:pPr>
      <w:ind w:firstLine="420" w:firstLineChars="200"/>
    </w:pPr>
  </w:style>
  <w:style w:type="paragraph" w:customStyle="1" w:styleId="39">
    <w:name w:val="Char1"/>
    <w:basedOn w:val="1"/>
    <w:uiPriority w:val="0"/>
    <w:rPr>
      <w:b/>
      <w:sz w:val="28"/>
      <w:szCs w:val="28"/>
    </w:rPr>
  </w:style>
  <w:style w:type="paragraph" w:customStyle="1" w:styleId="40">
    <w:name w:val="WPSOffice手动目录 2"/>
    <w:qFormat/>
    <w:uiPriority w:val="0"/>
    <w:pPr>
      <w:ind w:leftChars="200"/>
    </w:pPr>
    <w:rPr>
      <w:rFonts w:ascii="Times New Roman" w:hAnsi="Times New Roman" w:eastAsia="宋体" w:cs="Times New Roman"/>
      <w:lang w:val="en-US" w:eastAsia="zh-CN" w:bidi="ar-SA"/>
    </w:rPr>
  </w:style>
  <w:style w:type="paragraph" w:customStyle="1" w:styleId="41">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42">
    <w:name w:val="WPSOffice手动目录 1"/>
    <w:uiPriority w:val="0"/>
    <w:rPr>
      <w:rFonts w:ascii="Times New Roman" w:hAnsi="Times New Roman" w:eastAsia="宋体" w:cs="Times New Roman"/>
      <w:lang w:val="en-US" w:eastAsia="zh-CN" w:bidi="ar-SA"/>
    </w:rPr>
  </w:style>
  <w:style w:type="paragraph" w:customStyle="1" w:styleId="43">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4">
    <w:name w:val="List Paragraph1"/>
    <w:basedOn w:val="1"/>
    <w:qFormat/>
    <w:uiPriority w:val="34"/>
    <w:pPr>
      <w:ind w:firstLine="420" w:firstLineChars="200"/>
    </w:pPr>
    <w:rPr>
      <w:sz w:val="32"/>
    </w:rPr>
  </w:style>
  <w:style w:type="paragraph" w:customStyle="1" w:styleId="45">
    <w:name w:val="Table Paragraph"/>
    <w:basedOn w:val="1"/>
    <w:qFormat/>
    <w:uiPriority w:val="0"/>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7.xml"/><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5910;&#25903;&#24635;&#34920;&#27169;&#264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20&#24180;&#20915;&#31639;&#22270;&#34920;-&#27719;&#24635;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0&#24180;&#20915;&#31639;&#22270;&#34920;-&#27719;&#2463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5910;&#25903;&#24635;&#34920;&#27169;&#264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020&#24180;&#20915;&#31639;&#22270;&#34920;-&#27719;&#2463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020&#24180;&#20915;&#31639;&#22270;&#34920;-&#27719;&#24635;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020&#24180;&#20915;&#31639;&#22270;&#34920;-&#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收、支决算总计变动情况图</a:t>
            </a:r>
            <a:endParaRPr lang="zh-CN" altLang="en-US" sz="1800"/>
          </a:p>
        </c:rich>
      </c:tx>
      <c:layout/>
      <c:overlay val="0"/>
      <c:spPr>
        <a:noFill/>
        <a:ln>
          <a:noFill/>
        </a:ln>
        <a:effectLst/>
      </c:spPr>
    </c:title>
    <c:autoTitleDeleted val="0"/>
    <c:plotArea>
      <c:layout/>
      <c:barChart>
        <c:barDir val="col"/>
        <c:grouping val="clustered"/>
        <c:varyColors val="0"/>
        <c:ser>
          <c:idx val="0"/>
          <c:order val="0"/>
          <c:tx>
            <c:strRef>
              <c:f>[收支总表模板.xlsx]收支决算总计!$A$2</c:f>
              <c:strCache>
                <c:ptCount val="1"/>
                <c:pt idx="0">
                  <c:v>全年收入总计</c:v>
                </c:pt>
              </c:strCache>
            </c:strRef>
          </c:tx>
          <c:spPr>
            <a:solidFill>
              <a:schemeClr val="accent1"/>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[收支总表模板.xlsx]收支决算总计!$B$2:$E$2</c:f>
              <c:numCache>
                <c:formatCode>#,##0.00</c:formatCode>
                <c:ptCount val="4"/>
                <c:pt idx="0">
                  <c:v>2659.72</c:v>
                </c:pt>
                <c:pt idx="1">
                  <c:v>2505.81</c:v>
                </c:pt>
                <c:pt idx="2" c:formatCode="General">
                  <c:v>-153.91</c:v>
                </c:pt>
                <c:pt idx="3" c:formatCode="0.00%">
                  <c:v>-0.0578669935181146</c:v>
                </c:pt>
              </c:numCache>
            </c:numRef>
          </c:val>
        </c:ser>
        <c:ser>
          <c:idx val="1"/>
          <c:order val="1"/>
          <c:tx>
            <c:strRef>
              <c:f>[收支总表模板.xlsx]收支决算总计!$A$3</c:f>
              <c:strCache>
                <c:ptCount val="1"/>
                <c:pt idx="0">
                  <c:v>全年支出总计</c:v>
                </c:pt>
              </c:strCache>
            </c:strRef>
          </c:tx>
          <c:spPr>
            <a:solidFill>
              <a:schemeClr val="accent2"/>
            </a:solidFill>
            <a:ln>
              <a:noFill/>
            </a:ln>
            <a:effectLst/>
          </c:spPr>
          <c:invertIfNegative val="0"/>
          <c:dLbls>
            <c:delete val="1"/>
          </c:dLbls>
          <c:cat>
            <c:strRef>
              <c:f>[收支总表模板.xlsx]收支决算总计!$B$1:$E$1</c:f>
              <c:strCache>
                <c:ptCount val="4"/>
                <c:pt idx="0">
                  <c:v>2019年</c:v>
                </c:pt>
                <c:pt idx="1">
                  <c:v>2020年</c:v>
                </c:pt>
                <c:pt idx="2">
                  <c:v>同比增减额</c:v>
                </c:pt>
                <c:pt idx="3">
                  <c:v>同比增减率</c:v>
                </c:pt>
              </c:strCache>
            </c:strRef>
          </c:cat>
          <c:val>
            <c:numRef>
              <c:f>[收支总表模板.xlsx]收支决算总计!$B$3:$E$3</c:f>
              <c:numCache>
                <c:formatCode>#,##0.00</c:formatCode>
                <c:ptCount val="4"/>
                <c:pt idx="0">
                  <c:v>2611.66</c:v>
                </c:pt>
                <c:pt idx="1">
                  <c:v>2505.81</c:v>
                </c:pt>
                <c:pt idx="2" c:formatCode="0.00_ ">
                  <c:v>-105.85</c:v>
                </c:pt>
                <c:pt idx="3" c:formatCode="0.00%">
                  <c:v>-0.0405297779956043</c:v>
                </c:pt>
              </c:numCache>
            </c:numRef>
          </c:val>
        </c:ser>
        <c:dLbls>
          <c:showLegendKey val="0"/>
          <c:showVal val="0"/>
          <c:showCatName val="0"/>
          <c:showSerName val="0"/>
          <c:showPercent val="0"/>
          <c:showBubbleSize val="0"/>
        </c:dLbls>
        <c:gapWidth val="150"/>
        <c:axId val="145534976"/>
        <c:axId val="145536512"/>
      </c:barChart>
      <c:catAx>
        <c:axId val="145534976"/>
        <c:scaling>
          <c:orientation val="minMax"/>
        </c:scaling>
        <c:delete val="0"/>
        <c:axPos val="b"/>
        <c:numFmt formatCode="General"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6512"/>
        <c:crosses val="autoZero"/>
        <c:auto val="1"/>
        <c:lblAlgn val="ctr"/>
        <c:lblOffset val="100"/>
        <c:noMultiLvlLbl val="0"/>
      </c:catAx>
      <c:valAx>
        <c:axId val="145536512"/>
        <c:scaling>
          <c:orientation val="minMax"/>
        </c:scaling>
        <c:delete val="0"/>
        <c:axPos val="l"/>
        <c:majorGridlines>
          <c:spPr>
            <a:ln w="6350" cap="flat" cmpd="sng" algn="ctr">
              <a:solidFill>
                <a:schemeClr val="tx1">
                  <a:lumMod val="50000"/>
                  <a:lumOff val="50000"/>
                </a:schemeClr>
              </a:solidFill>
              <a:prstDash val="solid"/>
              <a:round/>
            </a:ln>
            <a:effectLst/>
          </c:spPr>
        </c:majorGridlines>
        <c:title>
          <c:layout/>
          <c:overlay val="0"/>
          <c:spPr>
            <a:noFill/>
            <a:ln>
              <a:noFill/>
            </a:ln>
            <a:effectLst/>
          </c:spPr>
          <c:txPr>
            <a:bodyPr rot="-5400000" spcFirstLastPara="0" vertOverflow="ellipsis" horzOverflow="overflow" vert="horz" wrap="square" anchor="ctr" anchorCtr="1"/>
            <a:lstStyle/>
            <a:p>
              <a:pPr>
                <a:defRPr lang="zh-CN" sz="1000" b="1" i="0" u="none" strike="noStrike" kern="1200" baseline="0">
                  <a:solidFill>
                    <a:schemeClr val="tx1"/>
                  </a:solidFill>
                  <a:latin typeface="+mn-lt"/>
                  <a:ea typeface="+mn-ea"/>
                  <a:cs typeface="+mn-cs"/>
                </a:defRPr>
              </a:pPr>
            </a:p>
          </c:txPr>
        </c:title>
        <c:numFmt formatCode="#,##0.00"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534976"/>
        <c:crosses val="autoZero"/>
        <c:crossBetween val="between"/>
      </c:valAx>
      <c:dTable>
        <c:showHorzBorder val="1"/>
        <c:showVertBorder val="1"/>
        <c:showOutline val="1"/>
        <c:showKeys val="1"/>
        <c:spPr>
          <a:no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rgbClr val="000000"/>
                </a:solidFill>
                <a:latin typeface="+mn-lt"/>
                <a:ea typeface="+mn-ea"/>
                <a:cs typeface="+mn-cs"/>
              </a:defRPr>
            </a:pPr>
            <a:r>
              <a:rPr lang="zh-CN" altLang="en-US" sz="1400" baseline="0"/>
              <a:t>一般公共预算财政拨款支出决算结构</a:t>
            </a:r>
            <a:endParaRPr lang="zh-CN" altLang="en-US" sz="1400" baseline="0"/>
          </a:p>
        </c:rich>
      </c:tx>
      <c:layout/>
      <c:overlay val="0"/>
      <c:spPr>
        <a:noFill/>
        <a:ln>
          <a:noFill/>
        </a:ln>
        <a:effectLst/>
      </c:spPr>
    </c:title>
    <c:autoTitleDeleted val="0"/>
    <c:plotArea>
      <c:layout>
        <c:manualLayout>
          <c:layoutTarget val="inner"/>
          <c:xMode val="edge"/>
          <c:yMode val="edge"/>
          <c:x val="0.0827222222222222"/>
          <c:y val="0.184637475624889"/>
          <c:w val="0.826222222222222"/>
          <c:h val="0.726807303669562"/>
        </c:manualLayout>
      </c:layout>
      <c:pieChart>
        <c:varyColors val="1"/>
        <c:ser>
          <c:idx val="0"/>
          <c:order val="0"/>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explosion val="21"/>
            <c:spPr>
              <a:solidFill>
                <a:schemeClr val="accent4"/>
              </a:solidFill>
              <a:ln>
                <a:noFill/>
              </a:ln>
              <a:effectLst/>
            </c:spPr>
          </c:dPt>
          <c:dLbls>
            <c:dLbl>
              <c:idx val="0"/>
              <c:delete val="1"/>
            </c:dLbl>
            <c:dLbl>
              <c:idx val="1"/>
              <c:layout>
                <c:manualLayout>
                  <c:x val="0.369989063867017"/>
                  <c:y val="0.1195144043748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政府性基金预算财政拨款收入</a:t>
                    </a:r>
                    <a:r>
                      <a:rPr lang="en-US" altLang="zh-CN"/>
                      <a:t>73.23%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708333333333333"/>
                  <c:y val="0.0292553191489362"/>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其他收入
</a:t>
                    </a:r>
                    <a:r>
                      <a:rPr lang="en-US" altLang="zh-CN"/>
                      <a:t>5.26%</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20833333333333"/>
                  <c:y val="0.14625066477574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一般公共预算财政拨款收入
</a:t>
                    </a:r>
                    <a:r>
                      <a:rPr lang="en-US" altLang="zh-CN"/>
                      <a:t>21.51%</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'[2020年决算图表-汇总1.xlsx]一般公共预算财政拨款支出决算结构'!$A$1:$A$4</c:f>
              <c:strCache>
                <c:ptCount val="4"/>
                <c:pt idx="0">
                  <c:v>一般公共预算财政拨款收入</c:v>
                </c:pt>
                <c:pt idx="1">
                  <c:v>政府性基金预算财政拨款收入</c:v>
                </c:pt>
                <c:pt idx="2">
                  <c:v>其他收入 </c:v>
                </c:pt>
                <c:pt idx="3">
                  <c:v>其他支出</c:v>
                </c:pt>
              </c:strCache>
            </c:strRef>
          </c:cat>
          <c:val>
            <c:numRef>
              <c:f>'[2020年决算图表-汇总1.xlsx]一般公共预算财政拨款支出决算结构'!$B$1:$B$4</c:f>
              <c:numCache>
                <c:formatCode>0.00%</c:formatCode>
                <c:ptCount val="4"/>
                <c:pt idx="0">
                  <c:v>0.2151</c:v>
                </c:pt>
                <c:pt idx="1">
                  <c:v>0.7323</c:v>
                </c:pt>
                <c:pt idx="2">
                  <c:v>0.0526</c:v>
                </c:pt>
                <c:pt idx="3">
                  <c:v>0</c:v>
                </c:pt>
              </c:numCache>
            </c:numRef>
          </c:val>
        </c:ser>
        <c:dLbls>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rgbClr val="000000"/>
                </a:solidFill>
                <a:latin typeface="+mn-lt"/>
                <a:ea typeface="+mn-ea"/>
                <a:cs typeface="+mn-cs"/>
              </a:defRPr>
            </a:pPr>
            <a:r>
              <a:rPr lang="zh-CN" altLang="en-US" sz="1800"/>
              <a:t>支出决算结构图</a:t>
            </a:r>
            <a:endParaRPr lang="zh-CN" altLang="en-US" sz="1800"/>
          </a:p>
        </c:rich>
      </c:tx>
      <c:layout/>
      <c:overlay val="0"/>
      <c:spPr>
        <a:noFill/>
        <a:ln>
          <a:noFill/>
        </a:ln>
        <a:effectLst/>
      </c:spPr>
    </c:title>
    <c:autoTitleDeleted val="0"/>
    <c:plotArea>
      <c:layout/>
      <c:pieChart>
        <c:varyColors val="1"/>
        <c:ser>
          <c:idx val="0"/>
          <c:order val="0"/>
          <c:spPr>
            <a:effectLst/>
          </c:spPr>
          <c:explosion val="0"/>
          <c:dPt>
            <c:idx val="0"/>
            <c:bubble3D val="0"/>
            <c:spPr>
              <a:solidFill>
                <a:schemeClr val="accent5">
                  <a:shade val="76667"/>
                </a:schemeClr>
              </a:solidFill>
              <a:ln>
                <a:noFill/>
              </a:ln>
              <a:effectLst/>
            </c:spPr>
          </c:dPt>
          <c:dPt>
            <c:idx val="1"/>
            <c:bubble3D val="0"/>
            <c:spPr>
              <a:solidFill>
                <a:schemeClr val="accent5">
                  <a:tint val="76667"/>
                </a:schemeClr>
              </a:solidFill>
              <a:ln>
                <a:noFill/>
              </a:ln>
              <a:effectLst/>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基本支出
</a:t>
                    </a:r>
                    <a:r>
                      <a:rPr lang="en-US" altLang="zh-CN"/>
                      <a:t>85.99%</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0270833333333333"/>
                  <c:y val="0.0208333333333333"/>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项目支出
</a:t>
                    </a:r>
                    <a:r>
                      <a:rPr lang="en-US" altLang="zh-CN"/>
                      <a:t>14.01%</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'[2020年决算图表-汇总.xlsx]支出决算结构'!$A$1:$A$2</c:f>
              <c:strCache>
                <c:ptCount val="2"/>
                <c:pt idx="0">
                  <c:v>基本支出</c:v>
                </c:pt>
                <c:pt idx="1">
                  <c:v>项目支出</c:v>
                </c:pt>
              </c:strCache>
            </c:strRef>
          </c:cat>
          <c:val>
            <c:numRef>
              <c:f>'[2020年决算图表-汇总.xlsx]支出决算结构'!$B$1:$B$2</c:f>
              <c:numCache>
                <c:formatCode>0.00%</c:formatCode>
                <c:ptCount val="2"/>
                <c:pt idx="0">
                  <c:v>0.859865672177859</c:v>
                </c:pt>
                <c:pt idx="1">
                  <c:v>0.140134327822141</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chemeClr val="tx1"/>
                </a:solidFill>
                <a:latin typeface="+mn-lt"/>
                <a:ea typeface="+mn-ea"/>
                <a:cs typeface="+mn-cs"/>
              </a:defRPr>
            </a:pPr>
            <a:r>
              <a:rPr lang="zh-CN" altLang="en-US" sz="1800"/>
              <a:t>财政拨款收、支决算总计变动情况</a:t>
            </a:r>
            <a:endParaRPr lang="zh-CN" altLang="en-US" sz="1800"/>
          </a:p>
        </c:rich>
      </c:tx>
      <c:layout>
        <c:manualLayout>
          <c:xMode val="edge"/>
          <c:yMode val="edge"/>
          <c:x val="0.116709317585302"/>
          <c:y val="0.0277777777777778"/>
        </c:manualLayout>
      </c:layout>
      <c:overlay val="0"/>
      <c:spPr>
        <a:noFill/>
        <a:ln>
          <a:noFill/>
        </a:ln>
        <a:effectLst/>
      </c:spPr>
    </c:title>
    <c:autoTitleDeleted val="0"/>
    <c:plotArea>
      <c:layout/>
      <c:barChart>
        <c:barDir val="col"/>
        <c:grouping val="clustered"/>
        <c:varyColors val="0"/>
        <c:ser>
          <c:idx val="0"/>
          <c:order val="0"/>
          <c:tx>
            <c:strRef>
              <c:f>[收支总表模板.xlsx]财政拨款收、支决算总计变动!$A$2</c:f>
              <c:strCache>
                <c:ptCount val="1"/>
                <c:pt idx="0">
                  <c:v>财政拨款收入</c:v>
                </c:pt>
              </c:strCache>
            </c:strRef>
          </c:tx>
          <c:spPr>
            <a:solidFill>
              <a:schemeClr val="accent1"/>
            </a:solidFill>
            <a:ln>
              <a:noFill/>
            </a:ln>
            <a:effectLst/>
          </c:spPr>
          <c:invertIfNegative val="0"/>
          <c:dLbls>
            <c:delete val="1"/>
          </c:dLbls>
          <c:cat>
            <c:strRef>
              <c:f>[收支总表模板.xlsx]财政拨款收、支决算总计变动!$B$1:$E$1</c:f>
              <c:strCache>
                <c:ptCount val="4"/>
                <c:pt idx="0">
                  <c:v>2019年</c:v>
                </c:pt>
                <c:pt idx="1">
                  <c:v>2020年</c:v>
                </c:pt>
                <c:pt idx="2">
                  <c:v>同比增减额</c:v>
                </c:pt>
                <c:pt idx="3">
                  <c:v>同比增减率</c:v>
                </c:pt>
              </c:strCache>
            </c:strRef>
          </c:cat>
          <c:val>
            <c:numRef>
              <c:f>[收支总表模板.xlsx]财政拨款收、支决算总计变动!$B$2:$E$2</c:f>
              <c:numCache>
                <c:formatCode>0.00_ </c:formatCode>
                <c:ptCount val="4"/>
                <c:pt idx="0">
                  <c:v>2598.02</c:v>
                </c:pt>
                <c:pt idx="1">
                  <c:v>2341.7</c:v>
                </c:pt>
                <c:pt idx="2" c:formatCode="General">
                  <c:v>-256.32</c:v>
                </c:pt>
                <c:pt idx="3" c:formatCode="0.00%">
                  <c:v>-0.0986597485777631</c:v>
                </c:pt>
              </c:numCache>
            </c:numRef>
          </c:val>
        </c:ser>
        <c:ser>
          <c:idx val="1"/>
          <c:order val="1"/>
          <c:tx>
            <c:strRef>
              <c:f>[收支总表模板.xlsx]财政拨款收、支决算总计变动!$A$3</c:f>
              <c:strCache>
                <c:ptCount val="1"/>
                <c:pt idx="0">
                  <c:v>财政拨款支出</c:v>
                </c:pt>
              </c:strCache>
            </c:strRef>
          </c:tx>
          <c:spPr>
            <a:solidFill>
              <a:schemeClr val="accent2"/>
            </a:solidFill>
            <a:ln>
              <a:noFill/>
            </a:ln>
            <a:effectLst/>
          </c:spPr>
          <c:invertIfNegative val="0"/>
          <c:dLbls>
            <c:delete val="1"/>
          </c:dLbls>
          <c:cat>
            <c:strRef>
              <c:f>[收支总表模板.xlsx]财政拨款收、支决算总计变动!$B$1:$E$1</c:f>
              <c:strCache>
                <c:ptCount val="4"/>
                <c:pt idx="0">
                  <c:v>2019年</c:v>
                </c:pt>
                <c:pt idx="1">
                  <c:v>2020年</c:v>
                </c:pt>
                <c:pt idx="2">
                  <c:v>同比增减额</c:v>
                </c:pt>
                <c:pt idx="3">
                  <c:v>同比增减率</c:v>
                </c:pt>
              </c:strCache>
            </c:strRef>
          </c:cat>
          <c:val>
            <c:numRef>
              <c:f>[收支总表模板.xlsx]财政拨款收、支决算总计变动!$B$3:$E$3</c:f>
              <c:numCache>
                <c:formatCode>0.00_ </c:formatCode>
                <c:ptCount val="4"/>
                <c:pt idx="0">
                  <c:v>2584.17</c:v>
                </c:pt>
                <c:pt idx="1">
                  <c:v>2341.7</c:v>
                </c:pt>
                <c:pt idx="2">
                  <c:v>-242.47</c:v>
                </c:pt>
                <c:pt idx="3" c:formatCode="0.00%">
                  <c:v>-0.0938289663605723</c:v>
                </c:pt>
              </c:numCache>
            </c:numRef>
          </c:val>
        </c:ser>
        <c:dLbls>
          <c:showLegendKey val="0"/>
          <c:showVal val="0"/>
          <c:showCatName val="0"/>
          <c:showSerName val="0"/>
          <c:showPercent val="0"/>
          <c:showBubbleSize val="0"/>
        </c:dLbls>
        <c:gapWidth val="150"/>
        <c:axId val="53213440"/>
        <c:axId val="58925056"/>
      </c:barChart>
      <c:catAx>
        <c:axId val="53213440"/>
        <c:scaling>
          <c:orientation val="minMax"/>
        </c:scaling>
        <c:delete val="0"/>
        <c:axPos val="b"/>
        <c:numFmt formatCode="General"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58925056"/>
        <c:crosses val="autoZero"/>
        <c:auto val="1"/>
        <c:lblAlgn val="ctr"/>
        <c:lblOffset val="100"/>
        <c:noMultiLvlLbl val="0"/>
      </c:catAx>
      <c:valAx>
        <c:axId val="58925056"/>
        <c:scaling>
          <c:orientation val="minMax"/>
        </c:scaling>
        <c:delete val="0"/>
        <c:axPos val="l"/>
        <c:majorGridlines>
          <c:spPr>
            <a:ln w="6350" cap="flat" cmpd="sng" algn="ctr">
              <a:solidFill>
                <a:schemeClr val="tx1">
                  <a:lumMod val="50000"/>
                  <a:lumOff val="50000"/>
                </a:schemeClr>
              </a:solidFill>
              <a:prstDash val="solid"/>
              <a:round/>
            </a:ln>
            <a:effectLst/>
          </c:spPr>
        </c:majorGridlines>
        <c:title>
          <c:layout/>
          <c:overlay val="0"/>
          <c:spPr>
            <a:noFill/>
            <a:ln>
              <a:noFill/>
            </a:ln>
            <a:effectLst/>
          </c:spPr>
          <c:txPr>
            <a:bodyPr rot="-5400000" spcFirstLastPara="0" vertOverflow="ellipsis" horzOverflow="overflow" vert="horz" wrap="square" anchor="ctr" anchorCtr="1"/>
            <a:lstStyle/>
            <a:p>
              <a:pPr>
                <a:defRPr lang="zh-CN" sz="1000" b="1" i="0" u="none" strike="noStrike" kern="1200" baseline="0">
                  <a:solidFill>
                    <a:schemeClr val="tx1"/>
                  </a:solidFill>
                  <a:latin typeface="+mn-lt"/>
                  <a:ea typeface="+mn-ea"/>
                  <a:cs typeface="+mn-cs"/>
                </a:defRPr>
              </a:pPr>
            </a:p>
          </c:txPr>
        </c:title>
        <c:numFmt formatCode="0.00_ " sourceLinked="1"/>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53213440"/>
        <c:crosses val="autoZero"/>
        <c:crossBetween val="between"/>
      </c:valAx>
      <c:dTable>
        <c:showHorzBorder val="1"/>
        <c:showVertBorder val="1"/>
        <c:showOutline val="1"/>
        <c:showKeys val="1"/>
        <c:spPr>
          <a:no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dTable>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rgbClr val="000000"/>
                </a:solidFill>
                <a:latin typeface="+mn-lt"/>
                <a:ea typeface="+mn-ea"/>
                <a:cs typeface="+mn-cs"/>
              </a:defRPr>
            </a:pPr>
            <a:r>
              <a:rPr lang="zh-CN" altLang="en-US" sz="1400" baseline="0"/>
              <a:t>一般公共预算财政拨款支出决算变动情况</a:t>
            </a:r>
            <a:endParaRPr lang="zh-CN" altLang="en-US" sz="1400" baseline="0"/>
          </a:p>
        </c:rich>
      </c:tx>
      <c:layout/>
      <c:overlay val="0"/>
      <c:spPr>
        <a:noFill/>
        <a:ln>
          <a:noFill/>
        </a:ln>
        <a:effectLst/>
      </c:spPr>
    </c:title>
    <c:autoTitleDeleted val="0"/>
    <c:plotArea>
      <c:layout>
        <c:manualLayout>
          <c:layoutTarget val="inner"/>
          <c:xMode val="edge"/>
          <c:yMode val="edge"/>
          <c:x val="0.0444444444444445"/>
          <c:y val="0.255202166184923"/>
          <c:w val="0.938888888888889"/>
          <c:h val="0.744797833815077"/>
        </c:manualLayout>
      </c:layout>
      <c:barChart>
        <c:barDir val="col"/>
        <c:grouping val="clustered"/>
        <c:varyColors val="0"/>
        <c:ser>
          <c:idx val="0"/>
          <c:order val="0"/>
          <c:tx>
            <c:strRef>
              <c:f>'[2020年决算图表-汇总.xlsx]一般公共预算财政拨款支出'!$A$2</c:f>
              <c:strCache>
                <c:ptCount val="1"/>
                <c:pt idx="0">
                  <c:v>一般公共预算财政拨款支出</c:v>
                </c:pt>
              </c:strCache>
            </c:strRef>
          </c:tx>
          <c:spPr>
            <a:solidFill>
              <a:schemeClr val="accent1"/>
            </a:solidFill>
            <a:ln>
              <a:noFill/>
            </a:ln>
            <a:effectLst/>
          </c:spPr>
          <c:invertIfNegative val="0"/>
          <c:dLbls>
            <c:dLbl>
              <c:idx val="2"/>
              <c:layout>
                <c:manualLayout>
                  <c:x val="-0.0270833333333333"/>
                  <c:y val="0.024287509772417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2222440944882"/>
                  <c:y val="-0.051687099239177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'[2020年决算图表-汇总.xlsx]一般公共预算财政拨款支出'!$B$1:$E$1</c:f>
              <c:strCache>
                <c:ptCount val="4"/>
                <c:pt idx="0">
                  <c:v>2019年</c:v>
                </c:pt>
                <c:pt idx="1">
                  <c:v>2020年</c:v>
                </c:pt>
                <c:pt idx="2">
                  <c:v>同比减少</c:v>
                </c:pt>
                <c:pt idx="3">
                  <c:v>同比减少</c:v>
                </c:pt>
              </c:strCache>
            </c:strRef>
          </c:cat>
          <c:val>
            <c:numRef>
              <c:f>'[2020年决算图表-汇总.xlsx]一般公共预算财政拨款支出'!$B$2:$E$2</c:f>
              <c:numCache>
                <c:formatCode>General</c:formatCode>
                <c:ptCount val="4"/>
                <c:pt idx="0">
                  <c:v>1305.2</c:v>
                </c:pt>
                <c:pt idx="1">
                  <c:v>531.72</c:v>
                </c:pt>
                <c:pt idx="2">
                  <c:v>-773.48</c:v>
                </c:pt>
                <c:pt idx="3" c:formatCode="0.00%">
                  <c:v>-0.592614158749617</c:v>
                </c:pt>
              </c:numCache>
            </c:numRef>
          </c:val>
        </c:ser>
        <c:ser>
          <c:idx val="1"/>
          <c:order val="1"/>
          <c:tx>
            <c:strRef>
              <c:f>'[2020年决算图表-汇总.xlsx]一般公共预算财政拨款支出'!$A$3</c:f>
              <c:strCache>
                <c:ptCount val="1"/>
                <c:pt idx="0">
                  <c:v>全年支出</c:v>
                </c:pt>
              </c:strCache>
            </c:strRef>
          </c:tx>
          <c:spPr>
            <a:solidFill>
              <a:schemeClr val="accent2"/>
            </a:solidFill>
            <a:ln>
              <a:noFill/>
            </a:ln>
            <a:effectLst/>
          </c:spPr>
          <c:invertIfNegative val="0"/>
          <c:dLbls>
            <c:dLbl>
              <c:idx val="0"/>
              <c:layout>
                <c:manualLayout>
                  <c:x val="0.0645833333333333"/>
                  <c:y val="0.0063291139240506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479166666666667"/>
                  <c:y val="-0.0031645569620253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1111111111111"/>
                  <c:y val="-0.063290142529652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93518518518517"/>
                  <c:y val="-0.040084055948702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solidFill>
                      <a:prstDash val="solid"/>
                      <a:round/>
                    </a:ln>
                    <a:effectLst/>
                  </c:spPr>
                </c15:leaderLines>
              </c:ext>
            </c:extLst>
          </c:dLbls>
          <c:cat>
            <c:strRef>
              <c:f>'[2020年决算图表-汇总.xlsx]一般公共预算财政拨款支出'!$B$1:$E$1</c:f>
              <c:strCache>
                <c:ptCount val="4"/>
                <c:pt idx="0">
                  <c:v>2019年</c:v>
                </c:pt>
                <c:pt idx="1">
                  <c:v>2020年</c:v>
                </c:pt>
                <c:pt idx="2">
                  <c:v>同比减少</c:v>
                </c:pt>
                <c:pt idx="3">
                  <c:v>同比减少</c:v>
                </c:pt>
              </c:strCache>
            </c:strRef>
          </c:cat>
          <c:val>
            <c:numRef>
              <c:f>'[2020年决算图表-汇总.xlsx]一般公共预算财政拨款支出'!$B$3:$E$3</c:f>
              <c:numCache>
                <c:formatCode>0.00_ </c:formatCode>
                <c:ptCount val="4"/>
                <c:pt idx="0">
                  <c:v>1319.05</c:v>
                </c:pt>
                <c:pt idx="1" c:formatCode="General">
                  <c:v>531.72</c:v>
                </c:pt>
                <c:pt idx="2">
                  <c:v>-787.33</c:v>
                </c:pt>
                <c:pt idx="3" c:formatCode="0.00%">
                  <c:v>-0.596891702361548</c:v>
                </c:pt>
              </c:numCache>
            </c:numRef>
          </c:val>
        </c:ser>
        <c:dLbls>
          <c:showLegendKey val="0"/>
          <c:showVal val="1"/>
          <c:showCatName val="0"/>
          <c:showSerName val="0"/>
          <c:showPercent val="0"/>
          <c:showBubbleSize val="0"/>
        </c:dLbls>
        <c:gapWidth val="150"/>
        <c:overlap val="-25"/>
        <c:axId val="145212160"/>
        <c:axId val="145213696"/>
      </c:barChart>
      <c:catAx>
        <c:axId val="145212160"/>
        <c:scaling>
          <c:orientation val="minMax"/>
        </c:scaling>
        <c:delete val="0"/>
        <c:axPos val="b"/>
        <c:numFmt formatCode="General" sourceLinked="0"/>
        <c:majorTickMark val="none"/>
        <c:minorTickMark val="none"/>
        <c:tickLblPos val="nextTo"/>
        <c:spPr>
          <a:noFill/>
          <a:ln w="6350" cap="flat" cmpd="sng" algn="ctr">
            <a:solidFill>
              <a:schemeClr val="tx1">
                <a:lumMod val="50000"/>
                <a:lumOff val="50000"/>
              </a:schemeClr>
            </a:solidFill>
            <a:prstDash val="solid"/>
            <a:round/>
          </a:ln>
          <a:effectLst/>
        </c:spPr>
        <c:txPr>
          <a:bodyPr rot="-60000000" spcFirstLastPara="0" vertOverflow="ellipsis" horzOverflow="overflow" vert="horz" wrap="square" anchor="ctr" anchorCtr="1"/>
          <a:lstStyle/>
          <a:p>
            <a:pPr>
              <a:defRPr lang="zh-CN" sz="1000" b="0" i="0" u="none" strike="noStrike" kern="1200" baseline="0">
                <a:solidFill>
                  <a:srgbClr val="000000"/>
                </a:solidFill>
                <a:latin typeface="+mn-lt"/>
                <a:ea typeface="+mn-ea"/>
                <a:cs typeface="+mn-cs"/>
              </a:defRPr>
            </a:pPr>
          </a:p>
        </c:txPr>
        <c:crossAx val="145213696"/>
        <c:crosses val="autoZero"/>
        <c:auto val="1"/>
        <c:lblAlgn val="ctr"/>
        <c:lblOffset val="100"/>
        <c:noMultiLvlLbl val="0"/>
      </c:catAx>
      <c:valAx>
        <c:axId val="145213696"/>
        <c:scaling>
          <c:orientation val="minMax"/>
        </c:scaling>
        <c:delete val="1"/>
        <c:axPos val="l"/>
        <c:numFmt formatCode="General" sourceLinked="1"/>
        <c:majorTickMark val="none"/>
        <c:minorTickMark val="none"/>
        <c:tickLblPos val="nextTo"/>
        <c:txPr>
          <a:bodyPr rot="-60000000" spcFirstLastPara="0" vertOverflow="ellipsis" horzOverflow="overflow" vert="horz" wrap="square" anchor="ctr" anchorCtr="1"/>
          <a:lstStyle/>
          <a:p>
            <a:pPr>
              <a:defRPr lang="zh-CN" sz="1000" b="0" i="0" u="none" strike="noStrike" kern="1200" baseline="0">
                <a:solidFill>
                  <a:schemeClr val="tx1"/>
                </a:solidFill>
                <a:latin typeface="+mn-lt"/>
                <a:ea typeface="+mn-ea"/>
                <a:cs typeface="+mn-cs"/>
              </a:defRPr>
            </a:pPr>
          </a:p>
        </c:txPr>
        <c:crossAx val="145212160"/>
        <c:crosses val="autoZero"/>
        <c:crossBetween val="between"/>
      </c:valAx>
      <c:spPr>
        <a:solidFill>
          <a:schemeClr val="bg1"/>
        </a:solidFill>
        <a:ln>
          <a:noFill/>
        </a:ln>
        <a:effectLst/>
      </c:spPr>
    </c:plotArea>
    <c:legend>
      <c:legendPos val="t"/>
      <c:layout/>
      <c:overlay val="0"/>
      <c:spPr>
        <a:noFill/>
        <a:ln>
          <a:noFill/>
        </a:ln>
        <a:effectLst/>
      </c:spPr>
      <c:txPr>
        <a:bodyPr rot="0" spcFirstLastPara="0" vertOverflow="ellipsis" horzOverflow="overflow"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rgbClr val="000000"/>
                </a:solidFill>
                <a:latin typeface="+mn-lt"/>
                <a:ea typeface="+mn-ea"/>
                <a:cs typeface="+mn-cs"/>
              </a:defRPr>
            </a:pPr>
            <a:r>
              <a:rPr lang="zh-CN" altLang="en-US" sz="1400" baseline="0"/>
              <a:t>一般公共预算财政拨款支出决算结构</a:t>
            </a:r>
            <a:endParaRPr lang="zh-CN" altLang="en-US" sz="1400" baseline="0"/>
          </a:p>
        </c:rich>
      </c:tx>
      <c:layout>
        <c:manualLayout>
          <c:xMode val="edge"/>
          <c:yMode val="edge"/>
          <c:x val="0.176709317585302"/>
          <c:y val="0.0212765957446809"/>
        </c:manualLayout>
      </c:layout>
      <c:overlay val="0"/>
      <c:spPr>
        <a:noFill/>
        <a:ln>
          <a:noFill/>
        </a:ln>
        <a:effectLst/>
      </c:spPr>
    </c:title>
    <c:autoTitleDeleted val="0"/>
    <c:plotArea>
      <c:layout>
        <c:manualLayout>
          <c:layoutTarget val="inner"/>
          <c:xMode val="edge"/>
          <c:yMode val="edge"/>
          <c:x val="0.0827222222222222"/>
          <c:y val="0.184637475624889"/>
          <c:w val="0.826222222222222"/>
          <c:h val="0.726807303669562"/>
        </c:manualLayout>
      </c:layout>
      <c:pieChart>
        <c:varyColors val="1"/>
        <c:ser>
          <c:idx val="0"/>
          <c:order val="0"/>
          <c:spPr>
            <a:effectLst/>
          </c:spPr>
          <c:explosion val="0"/>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Pt>
            <c:idx val="3"/>
            <c:bubble3D val="0"/>
            <c:explosion val="21"/>
            <c:spPr>
              <a:solidFill>
                <a:schemeClr val="accent4"/>
              </a:solidFill>
              <a:ln>
                <a:noFill/>
              </a:ln>
              <a:effectLst/>
            </c:spPr>
          </c:dPt>
          <c:dLbls>
            <c:dLbl>
              <c:idx val="0"/>
              <c:delete val="1"/>
            </c:dLbl>
            <c:dLbl>
              <c:idx val="1"/>
              <c:layout>
                <c:manualLayout>
                  <c:x val="0.369989063867017"/>
                  <c:y val="0.119514404374871"/>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社会保障和就业支出</a:t>
                    </a:r>
                    <a:r>
                      <a:rPr lang="en-US" altLang="zh-CN"/>
                      <a:t>56.78%</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375"/>
                  <c:y val="0.0345744680851064"/>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住房保障支出
</a:t>
                    </a:r>
                    <a:r>
                      <a:rPr lang="en-US" altLang="zh-CN"/>
                      <a:t>0.52%</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20833333333333"/>
                  <c:y val="0.146250664775749"/>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文化旅游体育与传媒支出
</a:t>
                    </a:r>
                    <a:r>
                      <a:rPr lang="en-US" altLang="zh-CN"/>
                      <a:t>42.70%</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'[2020年决算图表-汇总1.xlsx]一般公共预算财政拨款支出决算结构'!$A$1:$A$4</c:f>
              <c:strCache>
                <c:ptCount val="4"/>
                <c:pt idx="0">
                  <c:v>文化旅游体育与传媒支出</c:v>
                </c:pt>
                <c:pt idx="1">
                  <c:v>社会保障和就业支出</c:v>
                </c:pt>
                <c:pt idx="2">
                  <c:v>住房保障支出</c:v>
                </c:pt>
                <c:pt idx="3">
                  <c:v>其他支出</c:v>
                </c:pt>
              </c:strCache>
            </c:strRef>
          </c:cat>
          <c:val>
            <c:numRef>
              <c:f>'[2020年决算图表-汇总1.xlsx]一般公共预算财政拨款支出决算结构'!$B$1:$B$4</c:f>
              <c:numCache>
                <c:formatCode>0.00%</c:formatCode>
                <c:ptCount val="4"/>
                <c:pt idx="0">
                  <c:v>0.427</c:v>
                </c:pt>
                <c:pt idx="1">
                  <c:v>0.5678</c:v>
                </c:pt>
                <c:pt idx="2">
                  <c:v>0.0052</c:v>
                </c:pt>
                <c:pt idx="3">
                  <c:v>0</c:v>
                </c:pt>
              </c:numCache>
            </c:numRef>
          </c:val>
        </c:ser>
        <c:dLbls>
          <c:showLegendKey val="0"/>
          <c:showVal val="0"/>
          <c:showCatName val="1"/>
          <c:showSerName val="0"/>
          <c:showPercent val="1"/>
          <c:showBubbleSize val="0"/>
          <c:showLeaderLines val="1"/>
        </c:dLbls>
        <c:firstSliceAng val="0"/>
      </c:pieChart>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800" b="1" i="0" u="none" strike="noStrike" kern="1200" baseline="0">
                <a:solidFill>
                  <a:srgbClr val="000000"/>
                </a:solidFill>
                <a:latin typeface="+mn-lt"/>
                <a:ea typeface="+mn-ea"/>
                <a:cs typeface="+mn-cs"/>
              </a:defRPr>
            </a:pPr>
            <a:r>
              <a:rPr lang="zh-CN" altLang="en-US" sz="1800"/>
              <a:t>“三公”经费财政拨款支出结构</a:t>
            </a:r>
            <a:endParaRPr lang="zh-CN" altLang="en-US" sz="1800"/>
          </a:p>
        </c:rich>
      </c:tx>
      <c:layout/>
      <c:overlay val="0"/>
      <c:spPr>
        <a:noFill/>
        <a:ln>
          <a:noFill/>
        </a:ln>
        <a:effectLst/>
      </c:spPr>
    </c:title>
    <c:autoTitleDeleted val="0"/>
    <c:plotArea>
      <c:layout/>
      <c:pieChart>
        <c:varyColors val="1"/>
        <c:ser>
          <c:idx val="0"/>
          <c:order val="0"/>
          <c:spPr>
            <a:effectLst/>
          </c:spPr>
          <c:explosion val="25"/>
          <c:dPt>
            <c:idx val="0"/>
            <c:bubble3D val="0"/>
            <c:explosion val="25"/>
            <c:spPr>
              <a:solidFill>
                <a:schemeClr val="accent1"/>
              </a:solidFill>
              <a:ln>
                <a:noFill/>
              </a:ln>
              <a:effectLst/>
            </c:spPr>
          </c:dPt>
          <c:dPt>
            <c:idx val="1"/>
            <c:bubble3D val="0"/>
            <c:explosion val="25"/>
            <c:spPr>
              <a:solidFill>
                <a:schemeClr val="accent2"/>
              </a:solidFill>
              <a:ln>
                <a:noFill/>
              </a:ln>
              <a:effectLst/>
            </c:spPr>
          </c:dPt>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公务用车购置及运行维护费支出
</a:t>
                    </a:r>
                    <a:r>
                      <a:rPr lang="en-US" altLang="zh-CN"/>
                      <a:t>98.83%</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1"/>
              <c:layout>
                <c:manualLayout>
                  <c:x val="-0.239494750656168"/>
                  <c:y val="0.169209682123068"/>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zh-CN" altLang="en-US"/>
                      <a:t>公务接待费支出
</a:t>
                    </a:r>
                    <a:r>
                      <a:rPr lang="en-US" altLang="zh-CN"/>
                      <a:t>1.17%</a:t>
                    </a:r>
                    <a:endParaRPr lang="en-US" altLang="zh-CN"/>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1000" b="0" i="0" u="none" strike="noStrike" kern="1200" baseline="0">
                    <a:solidFill>
                      <a:srgbClr val="000000"/>
                    </a:solidFill>
                    <a:latin typeface="+mn-lt"/>
                    <a:ea typeface="+mn-ea"/>
                    <a:cs typeface="+mn-cs"/>
                  </a:defRPr>
                </a:pPr>
              </a:p>
            </c:txPr>
            <c:dLblPos val="bestFit"/>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solidFill>
                      <a:prstDash val="solid"/>
                      <a:round/>
                    </a:ln>
                    <a:effectLst/>
                  </c:spPr>
                </c15:leaderLines>
              </c:ext>
            </c:extLst>
          </c:dLbls>
          <c:cat>
            <c:strRef>
              <c:f>'[2020年决算图表-汇总.xlsx]“三公”经费财政拨款支出结构'!$A$1:$A$2</c:f>
              <c:strCache>
                <c:ptCount val="2"/>
                <c:pt idx="0">
                  <c:v>公务用车购置及运行维护费支出</c:v>
                </c:pt>
                <c:pt idx="1">
                  <c:v>公务接待费支出</c:v>
                </c:pt>
              </c:strCache>
            </c:strRef>
          </c:cat>
          <c:val>
            <c:numRef>
              <c:f>'[2020年决算图表-汇总.xlsx]“三公”经费财政拨款支出结构'!$B$1:$B$2</c:f>
              <c:numCache>
                <c:formatCode>0.00%</c:formatCode>
                <c:ptCount val="2"/>
                <c:pt idx="0">
                  <c:v>0.9883</c:v>
                </c:pt>
                <c:pt idx="1">
                  <c:v>0.0117</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gap"/>
    <c:showDLblsOverMax val="0"/>
  </c:chart>
  <c:spPr>
    <a:solidFill>
      <a:schemeClr val="bg1"/>
    </a:solidFill>
    <a:ln w="9525" cap="flat" cmpd="sng" algn="ctr">
      <a:solidFill>
        <a:schemeClr val="tx1">
          <a:tint val="75000"/>
        </a:schemeClr>
      </a:solidFill>
      <a:prstDash val="solid"/>
      <a:round/>
    </a:ln>
    <a:effectLst/>
  </c:spPr>
  <c:txPr>
    <a:bodyPr rot="0" spcFirstLastPara="0" vertOverflow="ellipsis" horzOverflow="overflow" vert="horz" wrap="square" anchor="ctr" anchorCtr="1"/>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B97640-B310-4CB6-BEDA-230D96B90C22}">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76</Pages>
  <Words>27823</Words>
  <Characters>5656</Characters>
  <Lines>47</Lines>
  <Paragraphs>66</Paragraphs>
  <TotalTime>5</TotalTime>
  <ScaleCrop>false</ScaleCrop>
  <LinksUpToDate>false</LinksUpToDate>
  <CharactersWithSpaces>33413</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2021-10-15T08:56:00Z</dcterms:created>
  <dc:creator>曹颖</dc:creator>
  <cp:lastModifiedBy>赵</cp:lastModifiedBy>
  <cp:lastPrinted>2021-08-31T08:37:00Z</cp:lastPrinted>
  <dcterms:modified xsi:type="dcterms:W3CDTF">2022-03-09T08:43:48Z</dcterms:modified>
  <dc:title>四川省***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2B38D1B04216479FA08F791FFDDB5A87</vt:lpwstr>
  </property>
</Properties>
</file>